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9C5F1" w14:textId="0829325E" w:rsidR="00F46C18" w:rsidRPr="00DD7D1B" w:rsidRDefault="005179CE" w:rsidP="0011338D">
      <w:pPr>
        <w:spacing w:line="288" w:lineRule="auto"/>
        <w:ind w:right="-180"/>
      </w:pPr>
      <w:r>
        <w:rPr>
          <w:rFonts w:hint="eastAsia"/>
          <w:noProof/>
        </w:rPr>
        <w:drawing>
          <wp:inline distT="0" distB="0" distL="0" distR="0" wp14:anchorId="1748B2BA" wp14:editId="2F7DE5B0">
            <wp:extent cx="1810669" cy="987638"/>
            <wp:effectExtent l="0" t="0" r="0" b="0"/>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62617" name=""/>
                    <pic:cNvPicPr/>
                  </pic:nvPicPr>
                  <pic:blipFill>
                    <a:blip r:embed="rId11">
                      <a:extLst>
                        <a:ext uri="{28A0092B-C50C-407E-A947-70E740481C1C}">
                          <a14:useLocalDpi xmlns:a14="http://schemas.microsoft.com/office/drawing/2010/main" val="0"/>
                        </a:ext>
                      </a:extLst>
                    </a:blip>
                    <a:stretch>
                      <a:fillRect/>
                    </a:stretch>
                  </pic:blipFill>
                  <pic:spPr>
                    <a:xfrm>
                      <a:off x="0" y="0"/>
                      <a:ext cx="1810669" cy="987638"/>
                    </a:xfrm>
                    <a:prstGeom prst="rect">
                      <a:avLst/>
                    </a:prstGeom>
                  </pic:spPr>
                </pic:pic>
              </a:graphicData>
            </a:graphic>
          </wp:inline>
        </w:drawing>
      </w:r>
      <w:r>
        <w:rPr>
          <w:rFonts w:hint="eastAsia"/>
        </w:rPr>
        <w:t xml:space="preserve"> </w:t>
      </w:r>
      <w:r>
        <w:rPr>
          <w:rFonts w:hint="eastAsia"/>
        </w:rPr>
        <w:tab/>
      </w:r>
      <w:r>
        <w:rPr>
          <w:rFonts w:hint="eastAsia"/>
        </w:rPr>
        <w:tab/>
      </w:r>
      <w:r>
        <w:rPr>
          <w:rFonts w:hint="eastAsia"/>
        </w:rPr>
        <w:tab/>
      </w:r>
      <w:r>
        <w:rPr>
          <w:rFonts w:hint="eastAsia"/>
        </w:rPr>
        <w:tab/>
      </w:r>
      <w:r>
        <w:rPr>
          <w:rFonts w:hint="eastAsia"/>
        </w:rPr>
        <w:tab/>
      </w:r>
      <w:r>
        <w:rPr>
          <w:rFonts w:hint="eastAsia"/>
          <w:noProof/>
        </w:rPr>
        <w:drawing>
          <wp:inline distT="0" distB="0" distL="0" distR="0" wp14:anchorId="413B3A19" wp14:editId="1EA3CA8F">
            <wp:extent cx="2042041" cy="793750"/>
            <wp:effectExtent l="0" t="0" r="0" b="6350"/>
            <wp:docPr id="38468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85553"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3964" t="7089" r="4240" b="9975"/>
                    <a:stretch>
                      <a:fillRect/>
                    </a:stretch>
                  </pic:blipFill>
                  <pic:spPr bwMode="auto">
                    <a:xfrm>
                      <a:off x="0" y="0"/>
                      <a:ext cx="2047173" cy="795745"/>
                    </a:xfrm>
                    <a:prstGeom prst="rect">
                      <a:avLst/>
                    </a:prstGeom>
                    <a:noFill/>
                    <a:ln>
                      <a:noFill/>
                    </a:ln>
                    <a:extLst>
                      <a:ext uri="{53640926-AAD7-44D8-BBD7-CCE9431645EC}">
                        <a14:shadowObscured xmlns:a14="http://schemas.microsoft.com/office/drawing/2010/main"/>
                      </a:ext>
                    </a:extLst>
                  </pic:spPr>
                </pic:pic>
              </a:graphicData>
            </a:graphic>
          </wp:inline>
        </w:drawing>
      </w:r>
    </w:p>
    <w:p w14:paraId="678B83BE" w14:textId="77777777" w:rsidR="00F46C18" w:rsidRPr="00DD7D1B" w:rsidRDefault="00F46C18" w:rsidP="5C6B1FFB">
      <w:pPr>
        <w:spacing w:line="288" w:lineRule="auto"/>
        <w:ind w:right="-180"/>
        <w:rPr>
          <w:rFonts w:ascii="Lub Dub Medium" w:hAnsi="Lub Dub Medium" w:cs="Arial"/>
          <w:b/>
          <w:bCs/>
          <w:color w:val="000000"/>
          <w:sz w:val="32"/>
          <w:szCs w:val="32"/>
        </w:rPr>
      </w:pPr>
    </w:p>
    <w:p w14:paraId="6E49FE04" w14:textId="4467E04E" w:rsidR="00EC5AA0" w:rsidRPr="0011338D" w:rsidRDefault="400B4268" w:rsidP="00EC5AA0">
      <w:pPr>
        <w:rPr>
          <w:rFonts w:ascii="Lub Dub Medium" w:hAnsi="Lub Dub Medium"/>
          <w:b/>
          <w:bCs/>
          <w:sz w:val="28"/>
          <w:szCs w:val="28"/>
        </w:rPr>
      </w:pPr>
      <w:r>
        <w:rPr>
          <w:rFonts w:ascii="Lub Dub Medium" w:hAnsi="Lub Dub Medium" w:hint="eastAsia"/>
          <w:b/>
          <w:sz w:val="28"/>
        </w:rPr>
        <w:t>新版高血压指南强调预防、早期治疗可降低心血管疾病</w:t>
      </w:r>
      <w:r>
        <w:rPr>
          <w:rFonts w:ascii="Lub Dub Medium" w:hAnsi="Lub Dub Medium" w:hint="eastAsia"/>
          <w:b/>
          <w:sz w:val="28"/>
        </w:rPr>
        <w:t xml:space="preserve"> (CVD) </w:t>
      </w:r>
      <w:r>
        <w:rPr>
          <w:rFonts w:ascii="Lub Dub Medium" w:hAnsi="Lub Dub Medium" w:hint="eastAsia"/>
          <w:b/>
          <w:sz w:val="28"/>
        </w:rPr>
        <w:t>风险</w:t>
      </w:r>
    </w:p>
    <w:p w14:paraId="27A2D22C" w14:textId="74C7F255" w:rsidR="00CD72FE" w:rsidRPr="00E30711" w:rsidRDefault="00B60E1C" w:rsidP="00E30711">
      <w:pPr>
        <w:pStyle w:val="Footer"/>
        <w:tabs>
          <w:tab w:val="clear" w:pos="4320"/>
          <w:tab w:val="clear" w:pos="8640"/>
          <w:tab w:val="left" w:pos="360"/>
        </w:tabs>
        <w:outlineLvl w:val="0"/>
        <w:rPr>
          <w:rFonts w:ascii="Lub Dub Medium" w:hAnsi="Lub Dub Medium"/>
          <w:b/>
          <w:bCs/>
          <w:sz w:val="22"/>
          <w:szCs w:val="22"/>
        </w:rPr>
      </w:pPr>
      <w:bookmarkStart w:id="0" w:name="_Hlk205893452"/>
      <w:r>
        <w:rPr>
          <w:rFonts w:ascii="Lub Dub Medium" w:hAnsi="Lub Dub Medium" w:hint="eastAsia"/>
          <w:b/>
          <w:sz w:val="22"/>
        </w:rPr>
        <w:t xml:space="preserve">American Heart Association </w:t>
      </w:r>
      <w:r>
        <w:rPr>
          <w:rFonts w:ascii="Lub Dub Medium" w:hAnsi="Lub Dub Medium" w:hint="eastAsia"/>
          <w:b/>
          <w:sz w:val="22"/>
        </w:rPr>
        <w:t>和美国心脏病学会联合发布了</w:t>
      </w:r>
      <w:r>
        <w:rPr>
          <w:rFonts w:ascii="Lub Dub Medium" w:hAnsi="Lub Dub Medium" w:hint="eastAsia"/>
          <w:b/>
          <w:sz w:val="22"/>
        </w:rPr>
        <w:t xml:space="preserve"> 2025 </w:t>
      </w:r>
      <w:r>
        <w:rPr>
          <w:rFonts w:ascii="Lub Dub Medium" w:hAnsi="Lub Dub Medium" w:hint="eastAsia"/>
          <w:b/>
          <w:sz w:val="22"/>
        </w:rPr>
        <w:t>年新版指南，其中详细介绍了预防高血压的生活方式改变和各级高血压的治疗、高血压的早期治疗以降低认知能力下降和痴呆的风险、如何结合</w:t>
      </w:r>
      <w:r>
        <w:rPr>
          <w:rFonts w:ascii="Lub Dub Medium" w:hAnsi="Lub Dub Medium" w:hint="eastAsia"/>
          <w:b/>
          <w:sz w:val="22"/>
        </w:rPr>
        <w:t xml:space="preserve"> PREVENT</w:t>
      </w:r>
      <w:r>
        <w:rPr>
          <w:rFonts w:ascii="Lub Dub Medium" w:hAnsi="Lub Dub Medium" w:hint="eastAsia"/>
          <w:b/>
          <w:sz w:val="22"/>
        </w:rPr>
        <w:t>™</w:t>
      </w:r>
      <w:r>
        <w:rPr>
          <w:rFonts w:ascii="Lub Dub Medium" w:hAnsi="Lub Dub Medium" w:hint="eastAsia"/>
          <w:b/>
          <w:sz w:val="22"/>
        </w:rPr>
        <w:t xml:space="preserve"> </w:t>
      </w:r>
      <w:r>
        <w:rPr>
          <w:rFonts w:ascii="Lub Dub Medium" w:hAnsi="Lub Dub Medium" w:hint="eastAsia"/>
          <w:b/>
          <w:sz w:val="22"/>
        </w:rPr>
        <w:t>风险计算器进行个性化护理，以及孕前、孕期和产后如何管理高血压</w:t>
      </w:r>
    </w:p>
    <w:bookmarkEnd w:id="0"/>
    <w:p w14:paraId="2C65990F" w14:textId="77777777" w:rsidR="00D92B78" w:rsidRDefault="00D92B78" w:rsidP="7569C94F">
      <w:pPr>
        <w:pStyle w:val="Footer"/>
        <w:tabs>
          <w:tab w:val="clear" w:pos="4320"/>
          <w:tab w:val="clear" w:pos="8640"/>
          <w:tab w:val="left" w:pos="360"/>
        </w:tabs>
        <w:outlineLvl w:val="0"/>
        <w:rPr>
          <w:rFonts w:ascii="Lub Dub Medium" w:hAnsi="Lub Dub Medium" w:cs="Arial"/>
          <w:b/>
          <w:bCs/>
          <w:sz w:val="22"/>
          <w:szCs w:val="22"/>
          <w:highlight w:val="yellow"/>
        </w:rPr>
      </w:pPr>
    </w:p>
    <w:p w14:paraId="50AD9B55" w14:textId="0E4803F0" w:rsidR="00F46C18" w:rsidRPr="00214BD2" w:rsidRDefault="008E7367" w:rsidP="00214BD2">
      <w:pPr>
        <w:tabs>
          <w:tab w:val="left" w:pos="360"/>
        </w:tabs>
        <w:outlineLvl w:val="0"/>
        <w:rPr>
          <w:rFonts w:ascii="Lub Dub Medium" w:hAnsi="Lub Dub Medium" w:cs="Arial"/>
          <w:b/>
          <w:sz w:val="22"/>
          <w:szCs w:val="22"/>
        </w:rPr>
      </w:pPr>
      <w:r>
        <w:rPr>
          <w:rFonts w:ascii="Lub Dub Medium" w:hAnsi="Lub Dub Medium" w:hint="eastAsia"/>
          <w:b/>
          <w:sz w:val="22"/>
        </w:rPr>
        <w:t>指南要点：</w:t>
      </w:r>
    </w:p>
    <w:p w14:paraId="2F2CDF47" w14:textId="192CF9BB" w:rsidR="00ED2152" w:rsidRPr="00214BD2" w:rsidRDefault="008E7367" w:rsidP="00214BD2">
      <w:pPr>
        <w:pStyle w:val="Footer"/>
        <w:numPr>
          <w:ilvl w:val="0"/>
          <w:numId w:val="1"/>
        </w:numPr>
        <w:tabs>
          <w:tab w:val="clear" w:pos="4320"/>
          <w:tab w:val="clear" w:pos="8640"/>
          <w:tab w:val="left" w:pos="1080"/>
        </w:tabs>
        <w:outlineLvl w:val="0"/>
        <w:rPr>
          <w:rFonts w:ascii="Lub Dub Medium" w:hAnsi="Lub Dub Medium" w:cs="Lub Dub Medium"/>
          <w:sz w:val="22"/>
          <w:szCs w:val="22"/>
        </w:rPr>
      </w:pPr>
      <w:bookmarkStart w:id="1" w:name="_Hlk205893487"/>
      <w:r>
        <w:rPr>
          <w:rFonts w:ascii="Lub Dub Medium" w:hAnsi="Lub Dub Medium" w:hint="eastAsia"/>
          <w:sz w:val="22"/>
        </w:rPr>
        <w:t>美国近一半的成年人患有高血压</w:t>
      </w:r>
      <w:r>
        <w:rPr>
          <w:rFonts w:ascii="Lub Dub Medium" w:hAnsi="Lub Dub Medium" w:hint="eastAsia"/>
          <w:sz w:val="22"/>
        </w:rPr>
        <w:t>(</w:t>
      </w:r>
      <w:r>
        <w:rPr>
          <w:rFonts w:ascii="Lub Dub Medium" w:hAnsi="Lub Dub Medium" w:hint="eastAsia"/>
          <w:color w:val="000000"/>
          <w:sz w:val="22"/>
        </w:rPr>
        <w:t>≥</w:t>
      </w:r>
      <w:r>
        <w:rPr>
          <w:rFonts w:ascii="Lub Dub Medium" w:hAnsi="Lub Dub Medium" w:hint="eastAsia"/>
          <w:color w:val="000000"/>
          <w:sz w:val="22"/>
        </w:rPr>
        <w:t>130/80 mm Hg)</w:t>
      </w:r>
      <w:r>
        <w:rPr>
          <w:rFonts w:ascii="Lub Dub Medium" w:hAnsi="Lub Dub Medium" w:hint="eastAsia"/>
          <w:color w:val="000000"/>
          <w:sz w:val="22"/>
        </w:rPr>
        <w:t>，这是心血管疾病（包括心脏病发作、卒中、心脏衰竭）以及肾脏疾病、认知能力下降和痴呆的头号可预防风险因素。</w:t>
      </w:r>
    </w:p>
    <w:p w14:paraId="677E60A3" w14:textId="6608278E" w:rsidR="00B90221" w:rsidRPr="00214BD2" w:rsidRDefault="008E7367" w:rsidP="00214BD2">
      <w:pPr>
        <w:pStyle w:val="Footer"/>
        <w:numPr>
          <w:ilvl w:val="0"/>
          <w:numId w:val="1"/>
        </w:numPr>
        <w:tabs>
          <w:tab w:val="clear" w:pos="4320"/>
          <w:tab w:val="clear" w:pos="8640"/>
          <w:tab w:val="left" w:pos="1080"/>
        </w:tabs>
        <w:outlineLvl w:val="0"/>
        <w:rPr>
          <w:rFonts w:ascii="Lub Dub Medium" w:hAnsi="Lub Dub Medium" w:cstheme="minorHAnsi"/>
          <w:sz w:val="22"/>
          <w:szCs w:val="22"/>
        </w:rPr>
      </w:pPr>
      <w:r>
        <w:rPr>
          <w:rFonts w:ascii="Lub Dub Medium" w:hAnsi="Lub Dub Medium" w:hint="eastAsia"/>
          <w:sz w:val="22"/>
        </w:rPr>
        <w:t xml:space="preserve">American Heart Association </w:t>
      </w:r>
      <w:r>
        <w:rPr>
          <w:rFonts w:ascii="Lub Dub Medium" w:hAnsi="Lub Dub Medium" w:hint="eastAsia"/>
          <w:sz w:val="22"/>
        </w:rPr>
        <w:t>和美国心脏病学会联合发布的新版指南建议进行早期治疗，包括适当调整生活方式和服用药物，建议在孕前、孕期和产后密切管理血压，并强调使用新的</w:t>
      </w:r>
      <w:r>
        <w:rPr>
          <w:rFonts w:ascii="Lub Dub Medium" w:hAnsi="Lub Dub Medium" w:hint="eastAsia"/>
          <w:sz w:val="22"/>
        </w:rPr>
        <w:t xml:space="preserve"> </w:t>
      </w:r>
      <w:r>
        <w:rPr>
          <w:rFonts w:ascii="Lub Dub Medium" w:hAnsi="Lub Dub Medium" w:hint="eastAsia"/>
          <w:color w:val="000000"/>
          <w:sz w:val="22"/>
        </w:rPr>
        <w:t>Prevent</w:t>
      </w:r>
      <w:r>
        <w:rPr>
          <w:rFonts w:ascii="Lub Dub Medium" w:hAnsi="Lub Dub Medium" w:hint="eastAsia"/>
          <w:color w:val="000000"/>
          <w:sz w:val="22"/>
        </w:rPr>
        <w:t>™</w:t>
      </w:r>
      <w:r>
        <w:rPr>
          <w:rFonts w:ascii="Lub Dub Medium" w:hAnsi="Lub Dub Medium" w:hint="eastAsia"/>
          <w:color w:val="000000"/>
          <w:sz w:val="22"/>
        </w:rPr>
        <w:t xml:space="preserve"> </w:t>
      </w:r>
      <w:r>
        <w:rPr>
          <w:rFonts w:ascii="Lub Dub Medium" w:hAnsi="Lub Dub Medium" w:hint="eastAsia"/>
          <w:color w:val="000000"/>
          <w:sz w:val="22"/>
        </w:rPr>
        <w:t>风险计算器来估计个人的心血管疾病风险，以制定个性化治疗方案。</w:t>
      </w:r>
    </w:p>
    <w:p w14:paraId="471280BE" w14:textId="7B15F59E" w:rsidR="00C63728" w:rsidRPr="000A620C" w:rsidRDefault="00B37D72"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sz w:val="22"/>
        </w:rPr>
        <w:t>新版指南还强调了健康生活方式行为的重要性，例如合理膳食、积极锻炼以及保持或达到健康体重。</w:t>
      </w:r>
    </w:p>
    <w:p w14:paraId="764E2FBE" w14:textId="5D911889" w:rsidR="0055678A" w:rsidRPr="000A620C" w:rsidRDefault="00C63728"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color w:val="000000" w:themeColor="text1"/>
          <w:sz w:val="22"/>
        </w:rPr>
        <w:t>最近的研究证实，血压会影响大脑健康，包括认知功能和痴呆，因此建议高血压患者尽早治疗，以保持大脑健康和认知能力。</w:t>
      </w:r>
    </w:p>
    <w:p w14:paraId="2FB645AC" w14:textId="0D88442D" w:rsidR="008D0FD1" w:rsidRPr="00214BD2" w:rsidRDefault="008D0FD1" w:rsidP="00214BD2">
      <w:pPr>
        <w:pStyle w:val="Footer"/>
        <w:numPr>
          <w:ilvl w:val="0"/>
          <w:numId w:val="1"/>
        </w:numPr>
        <w:tabs>
          <w:tab w:val="clear" w:pos="4320"/>
          <w:tab w:val="clear" w:pos="8640"/>
          <w:tab w:val="left" w:pos="1080"/>
        </w:tabs>
        <w:outlineLvl w:val="0"/>
        <w:rPr>
          <w:rFonts w:ascii="Lub Dub Medium" w:hAnsi="Lub Dub Medium" w:cstheme="minorBidi"/>
          <w:sz w:val="22"/>
          <w:szCs w:val="22"/>
        </w:rPr>
      </w:pPr>
      <w:r>
        <w:rPr>
          <w:rFonts w:ascii="Lub Dub Medium" w:hAnsi="Lub Dub Medium" w:hint="eastAsia"/>
          <w:color w:val="000000" w:themeColor="text1"/>
          <w:sz w:val="22"/>
        </w:rPr>
        <w:t>孕前、孕期及产后的高血压需要及时监测和治疗，以降低出现短期和长期严重并发症（包括前兆子痫）的风险。</w:t>
      </w:r>
    </w:p>
    <w:p w14:paraId="308A86C2" w14:textId="6383E151" w:rsidR="006B4C9C" w:rsidRPr="00214BD2" w:rsidRDefault="008E7367" w:rsidP="00214BD2">
      <w:pPr>
        <w:pStyle w:val="ListParagraph"/>
        <w:numPr>
          <w:ilvl w:val="0"/>
          <w:numId w:val="1"/>
        </w:numPr>
        <w:tabs>
          <w:tab w:val="left" w:pos="360"/>
          <w:tab w:val="left" w:pos="4410"/>
        </w:tabs>
        <w:rPr>
          <w:rFonts w:ascii="Lub Dub Medium" w:hAnsi="Lub Dub Medium" w:cs="Arial"/>
          <w:bCs/>
          <w:color w:val="000000"/>
          <w:sz w:val="22"/>
          <w:szCs w:val="22"/>
        </w:rPr>
      </w:pPr>
      <w:r>
        <w:rPr>
          <w:rFonts w:ascii="Lub Dub Medium" w:hAnsi="Lub Dub Medium" w:hint="eastAsia"/>
          <w:color w:val="000000"/>
          <w:sz w:val="22"/>
        </w:rPr>
        <w:t>该指南由</w:t>
      </w:r>
      <w:r>
        <w:rPr>
          <w:rFonts w:ascii="Lub Dub Medium" w:hAnsi="Lub Dub Medium" w:hint="eastAsia"/>
          <w:color w:val="000000"/>
          <w:sz w:val="22"/>
        </w:rPr>
        <w:t xml:space="preserve"> American Heart Association </w:t>
      </w:r>
      <w:r>
        <w:rPr>
          <w:rFonts w:ascii="Lub Dub Medium" w:hAnsi="Lub Dub Medium" w:hint="eastAsia"/>
          <w:color w:val="000000"/>
          <w:sz w:val="22"/>
        </w:rPr>
        <w:t>和美国心脏病学会临床实践指南联合委员会牵头，与其他</w:t>
      </w:r>
      <w:r>
        <w:rPr>
          <w:rFonts w:ascii="Lub Dub Medium" w:hAnsi="Lub Dub Medium" w:hint="eastAsia"/>
          <w:color w:val="000000"/>
          <w:sz w:val="22"/>
        </w:rPr>
        <w:t xml:space="preserve"> 11 </w:t>
      </w:r>
      <w:r>
        <w:rPr>
          <w:rFonts w:ascii="Lub Dub Medium" w:hAnsi="Lub Dub Medium" w:hint="eastAsia"/>
          <w:color w:val="000000"/>
          <w:sz w:val="22"/>
        </w:rPr>
        <w:t>个医疗保健组织合作编制并获得了它们的认可，这些组织包括：美国医师协会、美国执业护士协会、美国临床药学学会、美国预防医学会、美国老年医学会、美国医学会、美国预防心脏病学会、黑人心脏病专家协会、国家医学协会、预防心血管护士协会和全科医学学会。</w:t>
      </w:r>
    </w:p>
    <w:bookmarkEnd w:id="1"/>
    <w:p w14:paraId="4D608855" w14:textId="77777777" w:rsidR="006B4C9C" w:rsidRPr="00300740" w:rsidRDefault="006B4C9C" w:rsidP="00816EE1">
      <w:pPr>
        <w:pStyle w:val="ListParagraph"/>
        <w:tabs>
          <w:tab w:val="left" w:pos="360"/>
          <w:tab w:val="left" w:pos="4410"/>
        </w:tabs>
        <w:ind w:left="400"/>
        <w:rPr>
          <w:rFonts w:ascii="Lub Dub Medium" w:hAnsi="Lub Dub Medium" w:cs="Arial"/>
          <w:bCs/>
          <w:color w:val="000000"/>
          <w:sz w:val="22"/>
          <w:szCs w:val="22"/>
        </w:rPr>
      </w:pPr>
    </w:p>
    <w:p w14:paraId="0B5B0624" w14:textId="77777777" w:rsidR="00F46C18" w:rsidRPr="00C8609D" w:rsidRDefault="008E7367" w:rsidP="223BA835">
      <w:pPr>
        <w:tabs>
          <w:tab w:val="left" w:pos="360"/>
          <w:tab w:val="left" w:pos="4410"/>
        </w:tabs>
        <w:rPr>
          <w:rFonts w:ascii="Lub Dub Medium" w:hAnsi="Lub Dub Medium" w:cs="Arial"/>
          <w:b/>
          <w:bCs/>
          <w:sz w:val="22"/>
          <w:szCs w:val="22"/>
        </w:rPr>
      </w:pPr>
      <w:r>
        <w:rPr>
          <w:rFonts w:ascii="Lub Dub Medium" w:hAnsi="Lub Dub Medium" w:hint="eastAsia"/>
          <w:b/>
          <w:color w:val="000000" w:themeColor="text1"/>
          <w:sz w:val="22"/>
        </w:rPr>
        <w:t>保密至</w:t>
      </w:r>
      <w:r>
        <w:rPr>
          <w:rFonts w:ascii="Lub Dub Medium" w:hAnsi="Lub Dub Medium" w:hint="eastAsia"/>
          <w:b/>
          <w:color w:val="000000" w:themeColor="text1"/>
          <w:sz w:val="22"/>
        </w:rPr>
        <w:t xml:space="preserve"> 2025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8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14 </w:t>
      </w:r>
      <w:r>
        <w:rPr>
          <w:rFonts w:ascii="Lub Dub Medium" w:hAnsi="Lub Dub Medium" w:hint="eastAsia"/>
          <w:b/>
          <w:color w:val="000000" w:themeColor="text1"/>
          <w:sz w:val="22"/>
        </w:rPr>
        <w:t>日</w:t>
      </w:r>
      <w:r>
        <w:rPr>
          <w:rFonts w:ascii="Lub Dub Medium" w:hAnsi="Lub Dub Medium" w:hint="eastAsia"/>
          <w:b/>
          <w:sz w:val="22"/>
        </w:rPr>
        <w:t>中央标准时间下午</w:t>
      </w:r>
      <w:r>
        <w:rPr>
          <w:rFonts w:ascii="Lub Dub Medium" w:hAnsi="Lub Dub Medium" w:hint="eastAsia"/>
          <w:b/>
          <w:sz w:val="22"/>
        </w:rPr>
        <w:t xml:space="preserve"> 1:00/</w:t>
      </w:r>
      <w:r>
        <w:rPr>
          <w:rFonts w:ascii="Lub Dub Medium" w:hAnsi="Lub Dub Medium" w:hint="eastAsia"/>
          <w:b/>
          <w:sz w:val="22"/>
        </w:rPr>
        <w:t>美国东部时间下午</w:t>
      </w:r>
      <w:r>
        <w:rPr>
          <w:rFonts w:ascii="Lub Dub Medium" w:hAnsi="Lub Dub Medium" w:hint="eastAsia"/>
          <w:b/>
          <w:sz w:val="22"/>
        </w:rPr>
        <w:t xml:space="preserve"> 2:00</w:t>
      </w:r>
      <w:r>
        <w:rPr>
          <w:rFonts w:ascii="Lub Dub Medium" w:hAnsi="Lub Dub Medium" w:hint="eastAsia"/>
          <w:b/>
          <w:sz w:val="22"/>
        </w:rPr>
        <w:t>，星期四</w:t>
      </w:r>
    </w:p>
    <w:p w14:paraId="3E073DB6" w14:textId="77777777" w:rsidR="00F46C18" w:rsidRPr="00C8609D" w:rsidRDefault="00F46C18" w:rsidP="00215EF8">
      <w:pPr>
        <w:spacing w:line="288" w:lineRule="auto"/>
        <w:ind w:right="-180"/>
        <w:rPr>
          <w:rFonts w:ascii="Lub Dub Medium" w:hAnsi="Lub Dub Medium" w:cs="Arial"/>
          <w:color w:val="000000"/>
          <w:sz w:val="22"/>
          <w:szCs w:val="22"/>
        </w:rPr>
      </w:pPr>
    </w:p>
    <w:p w14:paraId="36D75685" w14:textId="1C354F40" w:rsidR="0018576C" w:rsidRPr="00713882" w:rsidRDefault="008E7367" w:rsidP="006D0A05">
      <w:pPr>
        <w:spacing w:line="288" w:lineRule="auto"/>
      </w:pPr>
      <w:r>
        <w:rPr>
          <w:rFonts w:ascii="Lub Dub Medium" w:hAnsi="Lub Dub Medium" w:hint="eastAsia"/>
          <w:color w:val="000000" w:themeColor="text1"/>
          <w:sz w:val="22"/>
        </w:rPr>
        <w:t>达拉斯和华盛顿，</w:t>
      </w:r>
      <w:r>
        <w:rPr>
          <w:rFonts w:ascii="Lub Dub Medium" w:hAnsi="Lub Dub Medium" w:hint="eastAsia"/>
          <w:sz w:val="22"/>
        </w:rPr>
        <w:t xml:space="preserve">2025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w:t>
      </w:r>
      <w:r>
        <w:rPr>
          <w:rFonts w:ascii="Lub Dub Medium" w:hAnsi="Lub Dub Medium" w:hint="eastAsia"/>
          <w:b/>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今日发布在</w:t>
      </w:r>
      <w:r>
        <w:rPr>
          <w:rFonts w:ascii="Lub Dub Medium" w:hAnsi="Lub Dub Medium" w:hint="eastAsia"/>
          <w:color w:val="000000" w:themeColor="text1"/>
          <w:sz w:val="22"/>
        </w:rPr>
        <w:t xml:space="preserve"> American Heart Association </w:t>
      </w:r>
      <w:r>
        <w:rPr>
          <w:rFonts w:ascii="Lub Dub Medium" w:hAnsi="Lub Dub Medium" w:hint="eastAsia"/>
          <w:color w:val="000000" w:themeColor="text1"/>
          <w:sz w:val="22"/>
        </w:rPr>
        <w:t>同行评审期刊</w:t>
      </w:r>
      <w:r>
        <w:rPr>
          <w:rFonts w:ascii="Lub Dub Medium" w:hAnsi="Lub Dub Medium" w:hint="eastAsia"/>
          <w:b/>
          <w:color w:val="000000" w:themeColor="text1"/>
          <w:sz w:val="22"/>
        </w:rPr>
        <w:t>《</w:t>
      </w:r>
      <w:r>
        <w:rPr>
          <w:rFonts w:ascii="Lub Dub Medium" w:hAnsi="Lub Dub Medium" w:hint="eastAsia"/>
          <w:b/>
          <w:color w:val="000000" w:themeColor="text1"/>
          <w:sz w:val="22"/>
        </w:rPr>
        <w:t>Circulation</w:t>
      </w:r>
      <w:r>
        <w:rPr>
          <w:rFonts w:ascii="Lub Dub Medium" w:hAnsi="Lub Dub Medium" w:hint="eastAsia"/>
          <w:b/>
          <w:color w:val="000000" w:themeColor="text1"/>
          <w:sz w:val="22"/>
        </w:rPr>
        <w:t>》</w:t>
      </w:r>
      <w:r>
        <w:rPr>
          <w:rFonts w:ascii="Lub Dub Medium" w:hAnsi="Lub Dub Medium" w:hint="eastAsia"/>
          <w:color w:val="000000" w:themeColor="text1"/>
          <w:sz w:val="22"/>
        </w:rPr>
        <w:t>和</w:t>
      </w:r>
      <w:r>
        <w:rPr>
          <w:rFonts w:ascii="Lub Dub Medium" w:hAnsi="Lub Dub Medium" w:hint="eastAsia"/>
          <w:b/>
          <w:color w:val="000000" w:themeColor="text1"/>
          <w:sz w:val="22"/>
        </w:rPr>
        <w:t>《</w:t>
      </w:r>
      <w:r>
        <w:rPr>
          <w:rFonts w:ascii="Lub Dub Medium" w:hAnsi="Lub Dub Medium" w:hint="eastAsia"/>
          <w:b/>
          <w:color w:val="000000" w:themeColor="text1"/>
          <w:sz w:val="22"/>
        </w:rPr>
        <w:t>Hypertension</w:t>
      </w:r>
      <w:r>
        <w:rPr>
          <w:rFonts w:ascii="Lub Dub Medium" w:hAnsi="Lub Dub Medium" w:hint="eastAsia"/>
          <w:b/>
          <w:color w:val="000000" w:themeColor="text1"/>
          <w:sz w:val="22"/>
        </w:rPr>
        <w:t>》</w:t>
      </w:r>
      <w:r>
        <w:rPr>
          <w:rFonts w:ascii="Lub Dub Medium" w:hAnsi="Lub Dub Medium" w:hint="eastAsia"/>
          <w:color w:val="000000" w:themeColor="text1"/>
          <w:sz w:val="22"/>
        </w:rPr>
        <w:t>以及美国心脏病学会旗舰期刊</w:t>
      </w:r>
      <w:r>
        <w:rPr>
          <w:rFonts w:ascii="Lub Dub Medium" w:hAnsi="Lub Dub Medium" w:hint="eastAsia"/>
          <w:b/>
          <w:color w:val="000000" w:themeColor="text1"/>
          <w:sz w:val="22"/>
        </w:rPr>
        <w:t>《</w:t>
      </w:r>
      <w:r>
        <w:rPr>
          <w:rFonts w:ascii="Lub Dub Medium" w:hAnsi="Lub Dub Medium" w:hint="eastAsia"/>
          <w:b/>
          <w:color w:val="000000" w:themeColor="text1"/>
          <w:sz w:val="22"/>
        </w:rPr>
        <w:t>JACC</w:t>
      </w:r>
      <w:r>
        <w:rPr>
          <w:rFonts w:ascii="Lub Dub Medium" w:hAnsi="Lub Dub Medium" w:hint="eastAsia"/>
          <w:b/>
          <w:color w:val="000000" w:themeColor="text1"/>
          <w:sz w:val="22"/>
        </w:rPr>
        <w:t>》</w:t>
      </w:r>
      <w:r>
        <w:rPr>
          <w:rFonts w:ascii="Lub Dub Medium" w:hAnsi="Lub Dub Medium" w:hint="eastAsia"/>
          <w:color w:val="000000" w:themeColor="text1"/>
          <w:sz w:val="22"/>
        </w:rPr>
        <w:t>上的一项新临床指南指出，</w:t>
      </w:r>
      <w:bookmarkStart w:id="2" w:name="_Hlk205894552"/>
      <w:r>
        <w:rPr>
          <w:rFonts w:ascii="Lub Dub Medium" w:hAnsi="Lub Dub Medium" w:hint="eastAsia"/>
          <w:color w:val="000000" w:themeColor="text1"/>
          <w:sz w:val="22"/>
        </w:rPr>
        <w:t>为降低</w:t>
      </w:r>
      <w:hyperlink r:id="rId13" w:history="1">
        <w:r>
          <w:rPr>
            <w:rStyle w:val="Hyperlink"/>
            <w:rFonts w:ascii="Lub Dub Medium" w:hAnsi="Lub Dub Medium" w:hint="eastAsia"/>
            <w:sz w:val="22"/>
          </w:rPr>
          <w:t>心脏病发作</w:t>
        </w:r>
      </w:hyperlink>
      <w:r>
        <w:rPr>
          <w:rFonts w:ascii="Lub Dub Medium" w:hAnsi="Lub Dub Medium" w:hint="eastAsia"/>
          <w:color w:val="000000" w:themeColor="text1"/>
          <w:sz w:val="22"/>
        </w:rPr>
        <w:t>（英文网站）、</w:t>
      </w:r>
      <w:hyperlink r:id="rId14" w:history="1">
        <w:r>
          <w:rPr>
            <w:rStyle w:val="Hyperlink"/>
            <w:rFonts w:ascii="Lub Dub Medium" w:hAnsi="Lub Dub Medium" w:hint="eastAsia"/>
            <w:sz w:val="22"/>
          </w:rPr>
          <w:t>卒中</w:t>
        </w:r>
      </w:hyperlink>
      <w:r>
        <w:rPr>
          <w:rFonts w:ascii="Lub Dub Medium" w:hAnsi="Lub Dub Medium" w:hint="eastAsia"/>
          <w:color w:val="000000" w:themeColor="text1"/>
          <w:sz w:val="22"/>
        </w:rPr>
        <w:t>（英文网站）、心脏衰竭、</w:t>
      </w:r>
      <w:hyperlink r:id="rId15" w:history="1">
        <w:r>
          <w:rPr>
            <w:rStyle w:val="Hyperlink"/>
            <w:rFonts w:ascii="Lub Dub Medium" w:hAnsi="Lub Dub Medium" w:hint="eastAsia"/>
            <w:sz w:val="22"/>
          </w:rPr>
          <w:t>肾脏疾病</w:t>
        </w:r>
      </w:hyperlink>
      <w:r>
        <w:rPr>
          <w:rFonts w:ascii="Lub Dub Medium" w:hAnsi="Lub Dub Medium" w:hint="eastAsia"/>
          <w:color w:val="000000" w:themeColor="text1"/>
          <w:sz w:val="22"/>
        </w:rPr>
        <w:t>（英文网站）、认知下降和痴呆的风险，建议通过健康生活方式行为来预防和管理高血压，</w:t>
      </w:r>
      <w:bookmarkEnd w:id="2"/>
      <w:r>
        <w:rPr>
          <w:rFonts w:ascii="Lub Dub Medium" w:hAnsi="Lub Dub Medium" w:hint="eastAsia"/>
          <w:color w:val="000000" w:themeColor="text1"/>
          <w:sz w:val="22"/>
        </w:rPr>
        <w:t>比如遵循</w:t>
      </w:r>
      <w:hyperlink r:id="rId16" w:history="1">
        <w:r>
          <w:rPr>
            <w:rStyle w:val="Hyperlink"/>
            <w:rFonts w:ascii="Lub Dub Medium" w:hAnsi="Lub Dub Medium" w:hint="eastAsia"/>
            <w:sz w:val="22"/>
          </w:rPr>
          <w:t>有益心脏健康的饮食</w:t>
        </w:r>
      </w:hyperlink>
      <w:r>
        <w:rPr>
          <w:rFonts w:ascii="Lub Dub Medium" w:hAnsi="Lub Dub Medium" w:hint="eastAsia"/>
          <w:color w:val="000000" w:themeColor="text1"/>
          <w:sz w:val="22"/>
        </w:rPr>
        <w:t>（英文网站），包括减少盐摄入量、坚持锻炼、维持健康体重以及管理压力，</w:t>
      </w:r>
      <w:bookmarkStart w:id="3" w:name="_Hlk205894565"/>
      <w:r>
        <w:rPr>
          <w:rFonts w:ascii="Lub Dub Medium" w:hAnsi="Lub Dub Medium" w:hint="eastAsia"/>
          <w:color w:val="000000" w:themeColor="text1"/>
          <w:sz w:val="22"/>
        </w:rPr>
        <w:t>必要时，还应结合早期药物治疗以降低血压。</w:t>
      </w:r>
      <w:bookmarkEnd w:id="3"/>
    </w:p>
    <w:p w14:paraId="7E1EF944" w14:textId="77777777" w:rsidR="00CE163C" w:rsidRDefault="00CE163C" w:rsidP="00F0325D">
      <w:pPr>
        <w:spacing w:line="288" w:lineRule="auto"/>
      </w:pPr>
    </w:p>
    <w:p w14:paraId="054D9473" w14:textId="77777777" w:rsidR="00312715" w:rsidRPr="00D17D47" w:rsidRDefault="008E7367" w:rsidP="00312715">
      <w:pPr>
        <w:spacing w:line="288" w:lineRule="auto"/>
        <w:rPr>
          <w:rFonts w:ascii="Lub Dub Medium" w:hAnsi="Lub Dub Medium"/>
          <w:b/>
          <w:bCs/>
          <w:sz w:val="22"/>
          <w:szCs w:val="22"/>
        </w:rPr>
      </w:pPr>
      <w:bookmarkStart w:id="4" w:name="_Hlk203049295"/>
      <w:r>
        <w:rPr>
          <w:rFonts w:ascii="Lub Dub Medium" w:hAnsi="Lub Dub Medium" w:hint="eastAsia"/>
          <w:b/>
          <w:sz w:val="22"/>
        </w:rPr>
        <w:t>《</w:t>
      </w:r>
      <w:r>
        <w:rPr>
          <w:rFonts w:ascii="Lub Dub Medium" w:hAnsi="Lub Dub Medium" w:hint="eastAsia"/>
          <w:b/>
          <w:sz w:val="22"/>
        </w:rPr>
        <w:t xml:space="preserve">2025 </w:t>
      </w:r>
      <w:r>
        <w:rPr>
          <w:rFonts w:ascii="Lub Dub Medium" w:hAnsi="Lub Dub Medium" w:hint="eastAsia"/>
          <w:b/>
          <w:sz w:val="22"/>
        </w:rPr>
        <w:t>版</w:t>
      </w:r>
      <w:r>
        <w:rPr>
          <w:rFonts w:ascii="Lub Dub Medium" w:hAnsi="Lub Dub Medium" w:hint="eastAsia"/>
          <w:b/>
          <w:sz w:val="22"/>
        </w:rPr>
        <w:t xml:space="preserve"> AHA/ACC/AANP/AAPA/ABC/ACCP/ACPM/AGS/AMA/ASPC/NMA/PCNA/SGIM </w:t>
      </w:r>
    </w:p>
    <w:p w14:paraId="0C44C53D" w14:textId="28D27777" w:rsidR="00312715" w:rsidRDefault="008E7367" w:rsidP="00312715">
      <w:pPr>
        <w:spacing w:line="288" w:lineRule="auto"/>
        <w:rPr>
          <w:rFonts w:ascii="Lub Dub Medium" w:hAnsi="Lub Dub Medium"/>
          <w:sz w:val="22"/>
          <w:szCs w:val="22"/>
        </w:rPr>
      </w:pPr>
      <w:r>
        <w:rPr>
          <w:rFonts w:ascii="Lub Dub Medium" w:hAnsi="Lub Dub Medium" w:hint="eastAsia"/>
          <w:b/>
          <w:sz w:val="22"/>
        </w:rPr>
        <w:t>成人高血压预防、检测、评估和管理指南》</w:t>
      </w:r>
      <w:bookmarkEnd w:id="4"/>
      <w:r>
        <w:rPr>
          <w:rFonts w:ascii="Lub Dub Medium" w:hAnsi="Lub Dub Medium" w:hint="eastAsia"/>
          <w:sz w:val="22"/>
        </w:rPr>
        <w:t>取代了</w:t>
      </w:r>
      <w:r>
        <w:rPr>
          <w:rFonts w:ascii="Lub Dub Medium" w:hAnsi="Lub Dub Medium" w:hint="eastAsia"/>
          <w:sz w:val="22"/>
        </w:rPr>
        <w:t xml:space="preserve"> 2017 </w:t>
      </w:r>
      <w:r>
        <w:rPr>
          <w:rFonts w:ascii="Lub Dub Medium" w:hAnsi="Lub Dub Medium" w:hint="eastAsia"/>
          <w:sz w:val="22"/>
        </w:rPr>
        <w:t>版指南，并根据最新的科学证据提供了全新或更新后的血压管理建议，以实现最佳的患者健康结果。</w:t>
      </w:r>
      <w:r>
        <w:rPr>
          <w:rFonts w:ascii="Lub Dub Medium" w:hAnsi="Lub Dub Medium" w:hint="eastAsia"/>
          <w:sz w:val="22"/>
        </w:rPr>
        <w:t xml:space="preserve"> </w:t>
      </w:r>
    </w:p>
    <w:p w14:paraId="454F773F" w14:textId="77777777" w:rsidR="0013263D" w:rsidRDefault="0013263D" w:rsidP="00312715">
      <w:pPr>
        <w:spacing w:line="288" w:lineRule="auto"/>
        <w:rPr>
          <w:rFonts w:ascii="Lub Dub Medium" w:hAnsi="Lub Dub Medium"/>
          <w:sz w:val="22"/>
          <w:szCs w:val="22"/>
        </w:rPr>
      </w:pPr>
    </w:p>
    <w:p w14:paraId="149E8DAC" w14:textId="4C879D6E" w:rsidR="0013263D" w:rsidRDefault="008E7367" w:rsidP="00312715">
      <w:pPr>
        <w:spacing w:line="288" w:lineRule="auto"/>
        <w:rPr>
          <w:rFonts w:ascii="Lub Dub Medium" w:hAnsi="Lub Dub Medium" w:cstheme="minorHAnsi"/>
          <w:color w:val="000000"/>
          <w:sz w:val="22"/>
          <w:szCs w:val="22"/>
        </w:rPr>
      </w:pPr>
      <w:r>
        <w:rPr>
          <w:rFonts w:ascii="Lub Dub Medium" w:hAnsi="Lub Dub Medium" w:hint="eastAsia"/>
          <w:color w:val="000000"/>
          <w:sz w:val="22"/>
        </w:rPr>
        <w:t>新版指南反映了自</w:t>
      </w:r>
      <w:r>
        <w:rPr>
          <w:rFonts w:ascii="Lub Dub Medium" w:hAnsi="Lub Dub Medium" w:hint="eastAsia"/>
          <w:color w:val="000000"/>
          <w:sz w:val="22"/>
        </w:rPr>
        <w:t xml:space="preserve"> 2017 </w:t>
      </w:r>
      <w:r>
        <w:rPr>
          <w:rFonts w:ascii="Lub Dub Medium" w:hAnsi="Lub Dub Medium" w:hint="eastAsia"/>
          <w:color w:val="000000"/>
          <w:sz w:val="22"/>
        </w:rPr>
        <w:t>年以来的几项重大变化，包括使用</w:t>
      </w:r>
      <w:hyperlink r:id="rId17" w:history="1">
        <w:r>
          <w:rPr>
            <w:rStyle w:val="Hyperlink"/>
            <w:rFonts w:ascii="Lub Dub Medium" w:hAnsi="Lub Dub Medium" w:hint="eastAsia"/>
            <w:sz w:val="22"/>
          </w:rPr>
          <w:t xml:space="preserve">American Heart Association </w:t>
        </w:r>
        <w:r>
          <w:rPr>
            <w:rStyle w:val="Hyperlink"/>
            <w:rFonts w:ascii="Lub Dub Medium" w:hAnsi="Lub Dub Medium" w:hint="eastAsia"/>
            <w:sz w:val="22"/>
          </w:rPr>
          <w:t>的</w:t>
        </w:r>
        <w:r>
          <w:rPr>
            <w:rStyle w:val="Hyperlink"/>
            <w:rFonts w:ascii="Lub Dub Medium" w:hAnsi="Lub Dub Medium" w:hint="eastAsia"/>
            <w:sz w:val="22"/>
          </w:rPr>
          <w:t xml:space="preserve"> PREVENT</w:t>
        </w:r>
        <w:r>
          <w:rPr>
            <w:rStyle w:val="Hyperlink"/>
            <w:rFonts w:ascii="Lub Dub Medium" w:hAnsi="Lub Dub Medium" w:hint="eastAsia"/>
            <w:sz w:val="22"/>
            <w:vertAlign w:val="superscript"/>
          </w:rPr>
          <w:t>TM</w:t>
        </w:r>
        <w:r>
          <w:rPr>
            <w:rStyle w:val="Hyperlink"/>
            <w:rFonts w:ascii="Lub Dub Medium" w:hAnsi="Lub Dub Medium" w:hint="eastAsia"/>
            <w:sz w:val="22"/>
          </w:rPr>
          <w:t>（</w:t>
        </w:r>
        <w:r>
          <w:rPr>
            <w:rStyle w:val="Hyperlink"/>
            <w:rFonts w:ascii="Lub Dub Medium" w:hAnsi="Lub Dub Medium" w:hint="eastAsia"/>
            <w:b/>
            <w:sz w:val="22"/>
          </w:rPr>
          <w:t>P</w:t>
        </w:r>
        <w:r>
          <w:rPr>
            <w:rStyle w:val="Hyperlink"/>
            <w:rFonts w:ascii="Lub Dub Medium" w:hAnsi="Lub Dub Medium" w:hint="eastAsia"/>
            <w:sz w:val="22"/>
          </w:rPr>
          <w:t>redicting</w:t>
        </w:r>
        <w:r>
          <w:rPr>
            <w:rStyle w:val="Hyperlink"/>
            <w:rFonts w:ascii="Calibri" w:hAnsi="Calibri" w:hint="eastAsia"/>
            <w:sz w:val="22"/>
          </w:rPr>
          <w:t> </w:t>
        </w:r>
        <w:r>
          <w:rPr>
            <w:rStyle w:val="Hyperlink"/>
            <w:rFonts w:ascii="Lub Dub Medium" w:hAnsi="Lub Dub Medium" w:hint="eastAsia"/>
            <w:b/>
            <w:sz w:val="22"/>
          </w:rPr>
          <w:t>R</w:t>
        </w:r>
        <w:r>
          <w:rPr>
            <w:rStyle w:val="Hyperlink"/>
            <w:rFonts w:ascii="Lub Dub Medium" w:hAnsi="Lub Dub Medium" w:hint="eastAsia"/>
            <w:sz w:val="22"/>
          </w:rPr>
          <w:t>isk of cardiovascular disease</w:t>
        </w:r>
        <w:r>
          <w:rPr>
            <w:rStyle w:val="Hyperlink"/>
            <w:rFonts w:ascii="Calibri" w:hAnsi="Calibri" w:hint="eastAsia"/>
            <w:sz w:val="22"/>
          </w:rPr>
          <w:t> </w:t>
        </w:r>
        <w:r>
          <w:rPr>
            <w:rStyle w:val="Hyperlink"/>
            <w:rFonts w:ascii="Lub Dub Medium" w:hAnsi="Lub Dub Medium" w:hint="eastAsia"/>
            <w:b/>
            <w:sz w:val="22"/>
          </w:rPr>
          <w:t>EVENT</w:t>
        </w:r>
        <w:r>
          <w:rPr>
            <w:rStyle w:val="Hyperlink"/>
            <w:rFonts w:ascii="Lub Dub Medium" w:hAnsi="Lub Dub Medium" w:hint="eastAsia"/>
            <w:sz w:val="22"/>
          </w:rPr>
          <w:t>s</w:t>
        </w:r>
        <w:r>
          <w:rPr>
            <w:rStyle w:val="Hyperlink"/>
            <w:rFonts w:ascii="Lub Dub Medium" w:hAnsi="Lub Dub Medium" w:hint="eastAsia"/>
            <w:sz w:val="22"/>
          </w:rPr>
          <w:t>，预测心血管疾病事件风险）风险计算器</w:t>
        </w:r>
      </w:hyperlink>
      <w:r>
        <w:rPr>
          <w:rFonts w:hint="eastAsia"/>
        </w:rPr>
        <w:t xml:space="preserve"> </w:t>
      </w:r>
      <w:r>
        <w:rPr>
          <w:rFonts w:ascii="Lub Dub Medium" w:hAnsi="Lub Dub Medium" w:hint="eastAsia"/>
          <w:color w:val="000000" w:themeColor="text1"/>
          <w:sz w:val="22"/>
        </w:rPr>
        <w:t>（英文网站）</w:t>
      </w:r>
      <w:r>
        <w:rPr>
          <w:rFonts w:ascii="Lub Dub Medium" w:hAnsi="Lub Dub Medium" w:hint="eastAsia"/>
          <w:color w:val="000000"/>
          <w:sz w:val="22"/>
        </w:rPr>
        <w:t>来估计心血管疾病风险。指南中还更新了用药指导，包括通过早期治疗高血压来降低</w:t>
      </w:r>
      <w:r>
        <w:rPr>
          <w:rFonts w:ascii="Lub Dub Medium" w:hAnsi="Lub Dub Medium" w:hint="eastAsia"/>
          <w:color w:val="000000"/>
          <w:sz w:val="22"/>
        </w:rPr>
        <w:lastRenderedPageBreak/>
        <w:t>认知功能下降和痴呆的风险；针对特殊人群用药，包括针对患有高血压伴超重或肥胖的患者可考虑加用</w:t>
      </w:r>
      <w:r>
        <w:rPr>
          <w:rFonts w:ascii="Lub Dub Medium" w:hAnsi="Lub Dub Medium" w:hint="eastAsia"/>
          <w:color w:val="000000"/>
          <w:sz w:val="22"/>
        </w:rPr>
        <w:t xml:space="preserve"> GLP-1 </w:t>
      </w:r>
      <w:r>
        <w:rPr>
          <w:rFonts w:ascii="Lub Dub Medium" w:hAnsi="Lub Dub Medium" w:hint="eastAsia"/>
          <w:color w:val="000000"/>
          <w:sz w:val="22"/>
        </w:rPr>
        <w:t>药物等新疗法，以及建议在孕前、孕期和产后进行高血压管理。</w:t>
      </w:r>
    </w:p>
    <w:p w14:paraId="21ADB489" w14:textId="77777777" w:rsidR="002C7418" w:rsidRDefault="002C7418" w:rsidP="00312715">
      <w:pPr>
        <w:spacing w:line="288" w:lineRule="auto"/>
        <w:rPr>
          <w:rFonts w:ascii="Lub Dub Medium" w:hAnsi="Lub Dub Medium" w:cstheme="minorHAnsi"/>
          <w:color w:val="000000"/>
          <w:sz w:val="22"/>
          <w:szCs w:val="22"/>
        </w:rPr>
      </w:pPr>
    </w:p>
    <w:p w14:paraId="412B0667" w14:textId="2A3614BB" w:rsidR="00F1524E" w:rsidRPr="00385C66" w:rsidRDefault="002C7418" w:rsidP="002C7418">
      <w:pPr>
        <w:autoSpaceDE w:val="0"/>
        <w:autoSpaceDN w:val="0"/>
        <w:adjustRightInd w:val="0"/>
        <w:spacing w:line="288" w:lineRule="auto"/>
        <w:rPr>
          <w:rFonts w:ascii="Lub Dub Medium" w:hAnsi="Lub Dub Medium" w:cs="Arial"/>
          <w:bCs/>
          <w:iCs/>
          <w:sz w:val="22"/>
          <w:szCs w:val="22"/>
        </w:rPr>
      </w:pPr>
      <w:hyperlink r:id="rId18" w:history="1">
        <w:r>
          <w:rPr>
            <w:rStyle w:val="Hyperlink"/>
            <w:rFonts w:ascii="Lub Dub Medium" w:hAnsi="Lub Dub Medium" w:hint="eastAsia"/>
            <w:sz w:val="22"/>
          </w:rPr>
          <w:t>高血压</w:t>
        </w:r>
      </w:hyperlink>
      <w:r>
        <w:rPr>
          <w:rFonts w:ascii="Lub Dub Medium" w:hAnsi="Lub Dub Medium" w:hint="eastAsia"/>
          <w:color w:val="000000" w:themeColor="text1"/>
          <w:sz w:val="22"/>
        </w:rPr>
        <w:t>（英文网站）</w:t>
      </w:r>
      <w:r>
        <w:rPr>
          <w:rFonts w:ascii="Lub Dub Medium" w:hAnsi="Lub Dub Medium" w:hint="eastAsia"/>
          <w:sz w:val="22"/>
        </w:rPr>
        <w:t>（包含</w:t>
      </w:r>
      <w:r>
        <w:rPr>
          <w:rFonts w:ascii="Lub Dub Medium" w:hAnsi="Lub Dub Medium" w:hint="eastAsia"/>
          <w:sz w:val="22"/>
        </w:rPr>
        <w:t xml:space="preserve"> 1 </w:t>
      </w:r>
      <w:r>
        <w:rPr>
          <w:rFonts w:ascii="Lub Dub Medium" w:hAnsi="Lub Dub Medium" w:hint="eastAsia"/>
          <w:sz w:val="22"/>
        </w:rPr>
        <w:t>期或</w:t>
      </w:r>
      <w:r>
        <w:rPr>
          <w:rFonts w:ascii="Lub Dub Medium" w:hAnsi="Lub Dub Medium" w:hint="eastAsia"/>
          <w:sz w:val="22"/>
        </w:rPr>
        <w:t xml:space="preserve"> 2 </w:t>
      </w:r>
      <w:r>
        <w:rPr>
          <w:rFonts w:ascii="Lub Dub Medium" w:hAnsi="Lub Dub Medium" w:hint="eastAsia"/>
          <w:sz w:val="22"/>
        </w:rPr>
        <w:t>期高血压</w:t>
      </w:r>
      <w:r>
        <w:rPr>
          <w:rFonts w:ascii="Lub Dub Medium" w:hAnsi="Lub Dub Medium" w:hint="eastAsia"/>
          <w:color w:val="000000"/>
          <w:sz w:val="22"/>
        </w:rPr>
        <w:t>）影响了美国近一半（</w:t>
      </w:r>
      <w:r>
        <w:rPr>
          <w:rFonts w:ascii="Lub Dub Medium" w:hAnsi="Lub Dub Medium" w:hint="eastAsia"/>
          <w:color w:val="000000"/>
          <w:sz w:val="22"/>
        </w:rPr>
        <w:t>46.7%</w:t>
      </w:r>
      <w:r>
        <w:rPr>
          <w:rFonts w:ascii="Lub Dub Medium" w:hAnsi="Lub Dub Medium" w:hint="eastAsia"/>
          <w:color w:val="000000"/>
          <w:sz w:val="22"/>
        </w:rPr>
        <w:t>）的成年人</w:t>
      </w:r>
      <w:r>
        <w:rPr>
          <w:rFonts w:ascii="Lub Dub Medium" w:hAnsi="Lub Dub Medium" w:hint="eastAsia"/>
          <w:sz w:val="22"/>
        </w:rPr>
        <w:t>，是美国乃至全球的头号死因。血压标准与</w:t>
      </w:r>
      <w:r>
        <w:rPr>
          <w:rFonts w:ascii="Lub Dub Medium" w:hAnsi="Lub Dub Medium" w:hint="eastAsia"/>
          <w:sz w:val="22"/>
        </w:rPr>
        <w:t xml:space="preserve"> 2017 </w:t>
      </w:r>
      <w:r>
        <w:rPr>
          <w:rFonts w:ascii="Lub Dub Medium" w:hAnsi="Lub Dub Medium" w:hint="eastAsia"/>
          <w:sz w:val="22"/>
        </w:rPr>
        <w:t>版指南相同：</w:t>
      </w:r>
      <w:r>
        <w:rPr>
          <w:rFonts w:ascii="Lub Dub Medium" w:hAnsi="Lub Dub Medium" w:hint="eastAsia"/>
          <w:sz w:val="22"/>
        </w:rPr>
        <w:t xml:space="preserve"> </w:t>
      </w:r>
    </w:p>
    <w:p w14:paraId="20896314" w14:textId="4BD9FBDF" w:rsidR="00F1524E" w:rsidRDefault="00F1524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低于</w:t>
      </w:r>
      <w:r>
        <w:rPr>
          <w:rFonts w:ascii="Lub Dub Medium" w:hAnsi="Lub Dub Medium" w:hint="eastAsia"/>
          <w:sz w:val="22"/>
        </w:rPr>
        <w:t xml:space="preserve"> 120/80 mm Hg </w:t>
      </w:r>
      <w:r>
        <w:rPr>
          <w:rFonts w:ascii="Lub Dub Medium" w:hAnsi="Lub Dub Medium" w:hint="eastAsia"/>
          <w:sz w:val="22"/>
        </w:rPr>
        <w:t>属于正常血压；</w:t>
      </w:r>
    </w:p>
    <w:p w14:paraId="6C789FE0" w14:textId="6B0F0D86" w:rsidR="001B2AFE" w:rsidRDefault="009A22C8" w:rsidP="00F1524E">
      <w:pPr>
        <w:pStyle w:val="ListParagraph"/>
        <w:numPr>
          <w:ilvl w:val="0"/>
          <w:numId w:val="33"/>
        </w:numPr>
        <w:autoSpaceDE w:val="0"/>
        <w:autoSpaceDN w:val="0"/>
        <w:adjustRightInd w:val="0"/>
        <w:spacing w:line="288" w:lineRule="auto"/>
        <w:rPr>
          <w:rFonts w:ascii="Lub Dub Medium" w:hAnsi="Lub Dub Medium"/>
          <w:sz w:val="22"/>
          <w:szCs w:val="22"/>
        </w:rPr>
      </w:pPr>
      <w:r w:rsidRPr="009A22C8">
        <w:rPr>
          <w:rFonts w:ascii="Lub Dub Medium" w:hAnsi="Lub Dub Medium"/>
          <w:sz w:val="22"/>
        </w:rPr>
        <w:t>120-129 mm Hg and &lt;80 mm Hg;</w:t>
      </w:r>
      <w:r w:rsidR="00F1524E">
        <w:rPr>
          <w:rFonts w:ascii="Lub Dub Medium" w:hAnsi="Lub Dub Medium" w:hint="eastAsia"/>
          <w:sz w:val="22"/>
        </w:rPr>
        <w:t xml:space="preserve"> </w:t>
      </w:r>
      <w:r w:rsidR="00F1524E">
        <w:rPr>
          <w:rFonts w:ascii="Lub Dub Medium" w:hAnsi="Lub Dub Medium" w:hint="eastAsia"/>
          <w:sz w:val="22"/>
        </w:rPr>
        <w:t>属于血压偏高；</w:t>
      </w:r>
    </w:p>
    <w:p w14:paraId="6F7ED440" w14:textId="3E995131" w:rsidR="00E94D02" w:rsidRDefault="001B2AFE" w:rsidP="00F1524E">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 xml:space="preserve">130-139 mm Hg </w:t>
      </w:r>
      <w:r>
        <w:rPr>
          <w:rFonts w:ascii="Lub Dub Medium" w:hAnsi="Lub Dub Medium" w:hint="eastAsia"/>
          <w:sz w:val="22"/>
        </w:rPr>
        <w:t>或</w:t>
      </w:r>
      <w:r>
        <w:rPr>
          <w:rFonts w:ascii="Lub Dub Medium" w:hAnsi="Lub Dub Medium" w:hint="eastAsia"/>
          <w:sz w:val="22"/>
        </w:rPr>
        <w:t xml:space="preserve"> 80-89 mm Hg </w:t>
      </w:r>
      <w:r>
        <w:rPr>
          <w:rFonts w:ascii="Lub Dub Medium" w:hAnsi="Lub Dub Medium" w:hint="eastAsia"/>
          <w:sz w:val="22"/>
        </w:rPr>
        <w:t>属于</w:t>
      </w:r>
      <w:r>
        <w:rPr>
          <w:rFonts w:ascii="Lub Dub Medium" w:hAnsi="Lub Dub Medium" w:hint="eastAsia"/>
          <w:sz w:val="22"/>
        </w:rPr>
        <w:t xml:space="preserve"> 1 </w:t>
      </w:r>
      <w:r>
        <w:rPr>
          <w:rFonts w:ascii="Lub Dub Medium" w:hAnsi="Lub Dub Medium" w:hint="eastAsia"/>
          <w:sz w:val="22"/>
        </w:rPr>
        <w:t>期高血压；</w:t>
      </w:r>
    </w:p>
    <w:p w14:paraId="71D49B5E" w14:textId="47675161" w:rsidR="00A673E0" w:rsidRPr="005823D6" w:rsidRDefault="00E94D02" w:rsidP="00A673E0">
      <w:pPr>
        <w:pStyle w:val="ListParagraph"/>
        <w:numPr>
          <w:ilvl w:val="0"/>
          <w:numId w:val="33"/>
        </w:numPr>
        <w:autoSpaceDE w:val="0"/>
        <w:autoSpaceDN w:val="0"/>
        <w:adjustRightInd w:val="0"/>
        <w:spacing w:line="288" w:lineRule="auto"/>
        <w:rPr>
          <w:rFonts w:ascii="Lub Dub Medium" w:hAnsi="Lub Dub Medium"/>
          <w:sz w:val="22"/>
          <w:szCs w:val="22"/>
        </w:rPr>
      </w:pPr>
      <w:r>
        <w:rPr>
          <w:rFonts w:ascii="Lub Dub Medium" w:hAnsi="Lub Dub Medium" w:hint="eastAsia"/>
          <w:sz w:val="22"/>
        </w:rPr>
        <w:t>≥</w:t>
      </w:r>
      <w:r>
        <w:rPr>
          <w:rFonts w:ascii="Lub Dub Medium" w:hAnsi="Lub Dub Medium" w:hint="eastAsia"/>
          <w:sz w:val="22"/>
        </w:rPr>
        <w:t xml:space="preserve">140 mm Hg </w:t>
      </w:r>
      <w:r>
        <w:rPr>
          <w:rFonts w:ascii="Lub Dub Medium" w:hAnsi="Lub Dub Medium" w:hint="eastAsia"/>
          <w:sz w:val="22"/>
        </w:rPr>
        <w:t>或≥</w:t>
      </w:r>
      <w:r>
        <w:rPr>
          <w:rFonts w:ascii="Lub Dub Medium" w:hAnsi="Lub Dub Medium" w:hint="eastAsia"/>
          <w:sz w:val="22"/>
        </w:rPr>
        <w:t xml:space="preserve">90 mm Hg </w:t>
      </w:r>
      <w:r>
        <w:rPr>
          <w:rFonts w:ascii="Lub Dub Medium" w:hAnsi="Lub Dub Medium" w:hint="eastAsia"/>
          <w:sz w:val="22"/>
        </w:rPr>
        <w:t>属于</w:t>
      </w:r>
      <w:r>
        <w:rPr>
          <w:rFonts w:ascii="Lub Dub Medium" w:hAnsi="Lub Dub Medium" w:hint="eastAsia"/>
          <w:sz w:val="22"/>
        </w:rPr>
        <w:t xml:space="preserve"> 2 </w:t>
      </w:r>
      <w:r>
        <w:rPr>
          <w:rFonts w:ascii="Lub Dub Medium" w:hAnsi="Lub Dub Medium" w:hint="eastAsia"/>
          <w:sz w:val="22"/>
        </w:rPr>
        <w:t>期高血压。</w:t>
      </w:r>
    </w:p>
    <w:p w14:paraId="63A65DB9" w14:textId="77777777" w:rsidR="00312715" w:rsidRDefault="00312715" w:rsidP="00F0325D">
      <w:pPr>
        <w:spacing w:line="288" w:lineRule="auto"/>
        <w:rPr>
          <w:rFonts w:ascii="Lub Dub Medium" w:hAnsi="Lub Dub Medium"/>
          <w:sz w:val="22"/>
          <w:szCs w:val="22"/>
        </w:rPr>
      </w:pPr>
    </w:p>
    <w:p w14:paraId="00667EAB" w14:textId="15A4BC20" w:rsidR="00F35876" w:rsidRDefault="400B4268" w:rsidP="0924356B">
      <w:pPr>
        <w:spacing w:line="288" w:lineRule="auto"/>
        <w:rPr>
          <w:rFonts w:ascii="Lub Dub Medium" w:hAnsi="Lub Dub Medium" w:cs="Arial"/>
          <w:sz w:val="22"/>
          <w:szCs w:val="22"/>
        </w:rPr>
      </w:pPr>
      <w:r>
        <w:rPr>
          <w:rFonts w:ascii="Lub Dub Medium" w:hAnsi="Lub Dub Medium" w:hint="eastAsia"/>
          <w:sz w:val="22"/>
        </w:rPr>
        <w:t>指南编写委员会主席、医学博士、美国心脏协会会士</w:t>
      </w:r>
      <w:r>
        <w:rPr>
          <w:rFonts w:ascii="Lub Dub Medium" w:hAnsi="Lub Dub Medium" w:hint="eastAsia"/>
          <w:sz w:val="22"/>
        </w:rPr>
        <w:t xml:space="preserve"> (FAHA) </w:t>
      </w:r>
      <w:bookmarkStart w:id="5" w:name="_Hlk205804753"/>
      <w:r>
        <w:rPr>
          <w:rFonts w:ascii="Lub Dub Medium" w:hAnsi="Lub Dub Medium" w:hint="eastAsia"/>
          <w:sz w:val="22"/>
        </w:rPr>
        <w:t xml:space="preserve">Daniel W. Jones </w:t>
      </w:r>
      <w:r>
        <w:rPr>
          <w:rFonts w:ascii="Lub Dub Medium" w:hAnsi="Lub Dub Medium" w:hint="eastAsia"/>
          <w:sz w:val="22"/>
        </w:rPr>
        <w:t>表示：“高血压是心脏病最常见且最易改变的风险因素。”</w:t>
      </w:r>
      <w:r>
        <w:rPr>
          <w:rFonts w:ascii="Lub Dub Medium" w:hAnsi="Lub Dub Medium" w:hint="eastAsia"/>
          <w:sz w:val="22"/>
        </w:rPr>
        <w:t xml:space="preserve">Daniel W. Jones </w:t>
      </w:r>
      <w:r>
        <w:rPr>
          <w:rFonts w:ascii="Lub Dub Medium" w:hAnsi="Lub Dub Medium" w:hint="eastAsia"/>
          <w:sz w:val="22"/>
        </w:rPr>
        <w:t>是密西西比州杰克逊市密西西比大学医学院院长、名誉教授，也是</w:t>
      </w:r>
      <w:r>
        <w:rPr>
          <w:rFonts w:ascii="Lub Dub Medium" w:hAnsi="Lub Dub Medium" w:hint="eastAsia"/>
          <w:sz w:val="22"/>
        </w:rPr>
        <w:t xml:space="preserve"> 2017 </w:t>
      </w:r>
      <w:r>
        <w:rPr>
          <w:rFonts w:ascii="Lub Dub Medium" w:hAnsi="Lub Dub Medium" w:hint="eastAsia"/>
          <w:sz w:val="22"/>
        </w:rPr>
        <w:t>版高血压指南编写委员会的成员。</w:t>
      </w:r>
      <w:bookmarkEnd w:id="5"/>
      <w:r>
        <w:rPr>
          <w:rFonts w:ascii="Lub Dub Medium" w:hAnsi="Lub Dub Medium" w:hint="eastAsia"/>
          <w:sz w:val="22"/>
        </w:rPr>
        <w:t>他指出，“</w:t>
      </w:r>
      <w:r>
        <w:rPr>
          <w:rFonts w:ascii="Lub Dub Medium" w:hAnsi="Lub Dub Medium" w:hint="eastAsia"/>
          <w:sz w:val="22"/>
        </w:rPr>
        <w:t xml:space="preserve">2025 </w:t>
      </w:r>
      <w:r>
        <w:rPr>
          <w:rFonts w:ascii="Lub Dub Medium" w:hAnsi="Lub Dub Medium" w:hint="eastAsia"/>
          <w:sz w:val="22"/>
        </w:rPr>
        <w:t>版指南旨在通过更早解决个体风险，并在整个生命周期中提供更具针对性的策略，协助临床医生帮助更多的人管理血压，降低心脏病、肾脏疾病、</w:t>
      </w:r>
      <w:r>
        <w:rPr>
          <w:rFonts w:ascii="Lub Dub Medium" w:hAnsi="Lub Dub Medium" w:hint="eastAsia"/>
          <w:sz w:val="22"/>
        </w:rPr>
        <w:t xml:space="preserve">2 </w:t>
      </w:r>
      <w:r>
        <w:rPr>
          <w:rFonts w:ascii="Lub Dub Medium" w:hAnsi="Lub Dub Medium" w:hint="eastAsia"/>
          <w:sz w:val="22"/>
        </w:rPr>
        <w:t>型糖尿病和痴呆的危害。”</w:t>
      </w:r>
      <w:r>
        <w:rPr>
          <w:rFonts w:ascii="Lub Dub Medium" w:hAnsi="Lub Dub Medium" w:hint="eastAsia"/>
          <w:sz w:val="22"/>
        </w:rPr>
        <w:t xml:space="preserve"> </w:t>
      </w:r>
    </w:p>
    <w:p w14:paraId="77160E48" w14:textId="77777777" w:rsidR="00F35876" w:rsidRDefault="00F35876" w:rsidP="00300740">
      <w:pPr>
        <w:pStyle w:val="Footer"/>
        <w:tabs>
          <w:tab w:val="clear" w:pos="4320"/>
          <w:tab w:val="clear" w:pos="8640"/>
          <w:tab w:val="left" w:pos="360"/>
        </w:tabs>
        <w:spacing w:line="288" w:lineRule="auto"/>
        <w:outlineLvl w:val="0"/>
        <w:rPr>
          <w:rFonts w:ascii="Lub Dub Medium" w:hAnsi="Lub Dub Medium" w:cs="Arial"/>
          <w:bCs/>
          <w:iCs/>
          <w:sz w:val="22"/>
          <w:szCs w:val="22"/>
        </w:rPr>
      </w:pPr>
    </w:p>
    <w:p w14:paraId="242EC7C9" w14:textId="4C15E99C" w:rsidR="00FA5CCC" w:rsidRDefault="00D7249C" w:rsidP="006D0A05">
      <w:pPr>
        <w:spacing w:line="288" w:lineRule="auto"/>
        <w:rPr>
          <w:rFonts w:ascii="Lub Dub Medium" w:hAnsi="Lub Dub Medium" w:cs="Arial"/>
          <w:bCs/>
          <w:iCs/>
          <w:sz w:val="22"/>
          <w:szCs w:val="22"/>
        </w:rPr>
      </w:pPr>
      <w:r>
        <w:rPr>
          <w:rFonts w:ascii="Lub Dub Medium" w:hAnsi="Lub Dub Medium" w:hint="eastAsia"/>
          <w:sz w:val="22"/>
        </w:rPr>
        <w:t xml:space="preserve">Jones </w:t>
      </w:r>
      <w:r>
        <w:rPr>
          <w:rFonts w:ascii="Lub Dub Medium" w:hAnsi="Lub Dub Medium" w:hint="eastAsia"/>
          <w:sz w:val="22"/>
        </w:rPr>
        <w:t>表示，“更新后的指南旨在为医疗保健专业人员（从初级保健团队到专家，再到整个医疗系统的所有临床医生）提供对高血压患者的诊断和护理支持。指南还为患者提供了实用工具，可以满足他们管理血压的个人健康需求，无论是通过改变生活方式、服药，还是两者结合。”</w:t>
      </w:r>
      <w:r>
        <w:rPr>
          <w:rFonts w:ascii="Lub Dub Medium" w:hAnsi="Lub Dub Medium" w:hint="eastAsia"/>
          <w:sz w:val="22"/>
        </w:rPr>
        <w:t xml:space="preserve"> </w:t>
      </w:r>
    </w:p>
    <w:p w14:paraId="31B333FA" w14:textId="77777777" w:rsidR="00D17D47" w:rsidRDefault="00D17D47" w:rsidP="00F0325D">
      <w:pPr>
        <w:spacing w:line="288" w:lineRule="auto"/>
        <w:rPr>
          <w:rFonts w:ascii="Lub Dub Medium" w:hAnsi="Lub Dub Medium" w:cs="Arial"/>
          <w:bCs/>
          <w:iCs/>
          <w:sz w:val="22"/>
          <w:szCs w:val="22"/>
        </w:rPr>
      </w:pPr>
    </w:p>
    <w:p w14:paraId="42DDBC03" w14:textId="4C20903E" w:rsidR="00D17D47" w:rsidRPr="00E15C16" w:rsidRDefault="00B30A3B" w:rsidP="00D17D47">
      <w:pPr>
        <w:spacing w:line="288" w:lineRule="auto"/>
        <w:rPr>
          <w:rFonts w:ascii="Lub Dub Medium" w:hAnsi="Lub Dub Medium" w:cs="Arial"/>
          <w:b/>
          <w:iCs/>
          <w:sz w:val="22"/>
          <w:szCs w:val="22"/>
        </w:rPr>
      </w:pPr>
      <w:r>
        <w:rPr>
          <w:rFonts w:ascii="Lub Dub Medium" w:hAnsi="Lub Dub Medium" w:hint="eastAsia"/>
          <w:b/>
          <w:sz w:val="22"/>
        </w:rPr>
        <w:t>健康生活方式的重要性</w:t>
      </w:r>
    </w:p>
    <w:p w14:paraId="2464725A" w14:textId="0CF7894B" w:rsidR="00BA608F" w:rsidRDefault="008E7367" w:rsidP="00BA608F">
      <w:pPr>
        <w:spacing w:line="288" w:lineRule="auto"/>
        <w:rPr>
          <w:rFonts w:ascii="Lub Dub Medium" w:hAnsi="Lub Dub Medium" w:cs="Arial"/>
          <w:bCs/>
          <w:iCs/>
          <w:sz w:val="22"/>
          <w:szCs w:val="22"/>
        </w:rPr>
      </w:pPr>
      <w:r>
        <w:rPr>
          <w:rFonts w:ascii="Lub Dub Medium" w:hAnsi="Lub Dub Medium" w:hint="eastAsia"/>
          <w:sz w:val="22"/>
        </w:rPr>
        <w:t>新版指南重申了健康生活方式在预防和管理高血压方面发挥的关键作用，并鼓励医疗保健专业人员和患者一起制定切实可行的目标。由</w:t>
      </w:r>
      <w:r>
        <w:rPr>
          <w:rFonts w:ascii="Lub Dub Medium" w:hAnsi="Lub Dub Medium" w:hint="eastAsia"/>
          <w:sz w:val="22"/>
        </w:rPr>
        <w:t xml:space="preserve"> American Heart Association </w:t>
      </w:r>
      <w:r>
        <w:rPr>
          <w:rFonts w:ascii="Lub Dub Medium" w:hAnsi="Lub Dub Medium" w:hint="eastAsia"/>
          <w:sz w:val="22"/>
        </w:rPr>
        <w:t>制定的心脏健康指标</w:t>
      </w:r>
      <w:r>
        <w:rPr>
          <w:rFonts w:ascii="Lub Dub Medium" w:hAnsi="Lub Dub Medium" w:hint="eastAsia"/>
          <w:sz w:val="22"/>
        </w:rPr>
        <w:t xml:space="preserve"> </w:t>
      </w:r>
      <w:hyperlink r:id="rId19">
        <w:r>
          <w:rPr>
            <w:rStyle w:val="Hyperlink"/>
            <w:rFonts w:ascii="Lub Dub Medium" w:hAnsi="Lub Dub Medium" w:hint="eastAsia"/>
            <w:sz w:val="22"/>
          </w:rPr>
          <w:t>Life</w:t>
        </w:r>
        <w:r>
          <w:rPr>
            <w:rStyle w:val="Hyperlink"/>
            <w:rFonts w:ascii="Lub Dub Medium" w:hAnsi="Lub Dub Medium" w:hint="eastAsia"/>
            <w:sz w:val="22"/>
          </w:rPr>
          <w:t>’</w:t>
        </w:r>
        <w:r>
          <w:rPr>
            <w:rStyle w:val="Hyperlink"/>
            <w:rFonts w:ascii="Lub Dub Medium" w:hAnsi="Lub Dub Medium" w:hint="eastAsia"/>
            <w:sz w:val="22"/>
          </w:rPr>
          <w:t>s Essential 8</w:t>
        </w:r>
      </w:hyperlink>
      <w:r>
        <w:rPr>
          <w:rFonts w:ascii="Lub Dub Medium" w:hAnsi="Lub Dub Medium" w:hint="eastAsia"/>
          <w:color w:val="000000" w:themeColor="text1"/>
          <w:sz w:val="22"/>
        </w:rPr>
        <w:t>（英文网站）</w:t>
      </w:r>
      <w:r>
        <w:rPr>
          <w:rFonts w:ascii="Lub Dub Medium" w:hAnsi="Lub Dub Medium" w:hint="eastAsia"/>
          <w:sz w:val="22"/>
        </w:rPr>
        <w:t>中列出的健康行为仍然是所有成年人的第一道防线。</w:t>
      </w:r>
      <w:r>
        <w:rPr>
          <w:rFonts w:ascii="Lub Dub Medium" w:hAnsi="Lub Dub Medium" w:hint="eastAsia"/>
          <w:sz w:val="22"/>
        </w:rPr>
        <w:t xml:space="preserve"> </w:t>
      </w:r>
    </w:p>
    <w:p w14:paraId="5ED303E9" w14:textId="77777777" w:rsidR="00D17D47" w:rsidRDefault="00D17D47" w:rsidP="00D17D47">
      <w:pPr>
        <w:spacing w:line="288" w:lineRule="auto"/>
        <w:rPr>
          <w:rFonts w:ascii="Lub Dub Medium" w:hAnsi="Lub Dub Medium" w:cs="Arial"/>
          <w:bCs/>
          <w:iCs/>
          <w:sz w:val="22"/>
          <w:szCs w:val="22"/>
        </w:rPr>
      </w:pPr>
    </w:p>
    <w:p w14:paraId="6049DF14" w14:textId="77777777" w:rsidR="00D17D47" w:rsidRDefault="008E7367" w:rsidP="00D17D47">
      <w:pPr>
        <w:spacing w:line="288" w:lineRule="auto"/>
        <w:rPr>
          <w:rFonts w:ascii="Lub Dub Medium" w:hAnsi="Lub Dub Medium" w:cs="Arial"/>
          <w:bCs/>
          <w:iCs/>
          <w:sz w:val="22"/>
          <w:szCs w:val="22"/>
        </w:rPr>
      </w:pPr>
      <w:bookmarkStart w:id="6" w:name="_Hlk205819445"/>
      <w:r>
        <w:rPr>
          <w:rFonts w:ascii="Lub Dub Medium" w:hAnsi="Lub Dub Medium" w:hint="eastAsia"/>
          <w:sz w:val="22"/>
        </w:rPr>
        <w:t>具体的血压相关指南包括：</w:t>
      </w:r>
    </w:p>
    <w:p w14:paraId="0CFFEF84" w14:textId="22BA1D71"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hint="eastAsia"/>
          <w:sz w:val="22"/>
        </w:rPr>
        <w:t>将钠摄入量限制在每天</w:t>
      </w:r>
      <w:r>
        <w:rPr>
          <w:rFonts w:ascii="Lub Dub Medium" w:hAnsi="Lub Dub Medium" w:hint="eastAsia"/>
          <w:sz w:val="22"/>
        </w:rPr>
        <w:t xml:space="preserve"> 2,300 mg </w:t>
      </w:r>
      <w:r>
        <w:rPr>
          <w:rFonts w:ascii="Lub Dub Medium" w:hAnsi="Lub Dub Medium" w:hint="eastAsia"/>
          <w:sz w:val="22"/>
        </w:rPr>
        <w:t>以下，通过检查食品标签，向每天</w:t>
      </w:r>
      <w:r>
        <w:rPr>
          <w:rFonts w:ascii="Lub Dub Medium" w:hAnsi="Lub Dub Medium" w:hint="eastAsia"/>
          <w:sz w:val="22"/>
        </w:rPr>
        <w:t xml:space="preserve"> 1,500 mg </w:t>
      </w:r>
      <w:r>
        <w:rPr>
          <w:rFonts w:ascii="Lub Dub Medium" w:hAnsi="Lub Dub Medium" w:hint="eastAsia"/>
          <w:sz w:val="22"/>
        </w:rPr>
        <w:t>的理想限度靠拢（美国大多数成年人的钠摄入来自包装食品和餐厅食物，而非盐瓶）；</w:t>
      </w:r>
    </w:p>
    <w:p w14:paraId="519447FC" w14:textId="632083C5" w:rsidR="00D17D47" w:rsidRDefault="008E7367" w:rsidP="00D17D47">
      <w:pPr>
        <w:pStyle w:val="ListParagraph"/>
        <w:numPr>
          <w:ilvl w:val="0"/>
          <w:numId w:val="31"/>
        </w:numPr>
        <w:spacing w:line="288" w:lineRule="auto"/>
        <w:rPr>
          <w:rFonts w:ascii="Lub Dub Medium" w:hAnsi="Lub Dub Medium" w:cs="Arial"/>
          <w:bCs/>
          <w:iCs/>
          <w:sz w:val="22"/>
          <w:szCs w:val="22"/>
        </w:rPr>
      </w:pPr>
      <w:r>
        <w:rPr>
          <w:rFonts w:ascii="Lub Dub Medium" w:hAnsi="Lub Dub Medium" w:hint="eastAsia"/>
          <w:sz w:val="22"/>
        </w:rPr>
        <w:t>理想情况下，不应饮酒；如要饮酒，男性每天不应超过</w:t>
      </w:r>
      <w:r>
        <w:rPr>
          <w:rFonts w:ascii="Lub Dub Medium" w:hAnsi="Lub Dub Medium" w:hint="eastAsia"/>
          <w:sz w:val="22"/>
        </w:rPr>
        <w:t xml:space="preserve"> 2 </w:t>
      </w:r>
      <w:r>
        <w:rPr>
          <w:rFonts w:ascii="Lub Dub Medium" w:hAnsi="Lub Dub Medium" w:hint="eastAsia"/>
          <w:sz w:val="22"/>
        </w:rPr>
        <w:t>杯，女性每天不应超过</w:t>
      </w:r>
      <w:r>
        <w:rPr>
          <w:rFonts w:ascii="Lub Dub Medium" w:hAnsi="Lub Dub Medium" w:hint="eastAsia"/>
          <w:sz w:val="22"/>
        </w:rPr>
        <w:t xml:space="preserve"> 1 </w:t>
      </w:r>
      <w:r>
        <w:rPr>
          <w:rFonts w:ascii="Lub Dub Medium" w:hAnsi="Lub Dub Medium" w:hint="eastAsia"/>
          <w:sz w:val="22"/>
        </w:rPr>
        <w:t>杯；</w:t>
      </w:r>
      <w:r>
        <w:rPr>
          <w:rFonts w:ascii="Lub Dub Medium" w:hAnsi="Lub Dub Medium" w:hint="eastAsia"/>
          <w:sz w:val="22"/>
        </w:rPr>
        <w:t xml:space="preserve"> </w:t>
      </w:r>
    </w:p>
    <w:p w14:paraId="409A6EC1" w14:textId="5D67CADE" w:rsidR="00D17D47" w:rsidRDefault="400B4268"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通过锻炼和采用减压技巧（如冥想、呼吸控制或瑜伽）来管理压力；</w:t>
      </w:r>
    </w:p>
    <w:p w14:paraId="0710CD44" w14:textId="4B852B7A" w:rsidR="0037321B" w:rsidRDefault="00E26AFD"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维持或达到健康体重，对于超重或肥胖的成年人，目标是至少减轻</w:t>
      </w:r>
      <w:r>
        <w:rPr>
          <w:rFonts w:ascii="Lub Dub Medium" w:hAnsi="Lub Dub Medium" w:hint="eastAsia"/>
          <w:sz w:val="22"/>
        </w:rPr>
        <w:t xml:space="preserve"> 5% </w:t>
      </w:r>
      <w:r>
        <w:rPr>
          <w:rFonts w:ascii="Lub Dub Medium" w:hAnsi="Lub Dub Medium" w:hint="eastAsia"/>
          <w:sz w:val="22"/>
        </w:rPr>
        <w:t>的体重；</w:t>
      </w:r>
      <w:r>
        <w:rPr>
          <w:rFonts w:ascii="Lub Dub Medium" w:hAnsi="Lub Dub Medium" w:hint="eastAsia"/>
          <w:sz w:val="22"/>
        </w:rPr>
        <w:t xml:space="preserve"> </w:t>
      </w:r>
    </w:p>
    <w:p w14:paraId="46E5E925" w14:textId="03DE6715" w:rsidR="00F1524E" w:rsidRDefault="00777BC3"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遵循有益心脏健康的饮食模式，例如</w:t>
      </w:r>
      <w:r>
        <w:rPr>
          <w:rFonts w:ascii="Lub Dub Medium" w:hAnsi="Lub Dub Medium" w:hint="eastAsia"/>
          <w:sz w:val="22"/>
        </w:rPr>
        <w:t xml:space="preserve"> DASH </w:t>
      </w:r>
      <w:r>
        <w:rPr>
          <w:rFonts w:ascii="Lub Dub Medium" w:hAnsi="Lub Dub Medium" w:hint="eastAsia"/>
          <w:sz w:val="22"/>
        </w:rPr>
        <w:t>饮食方案。该方案强调减少钠的摄入，多摄入蔬菜、水果、全谷物、豆类、坚果和种子，以及低脂或脱脂乳制品，同时摄入瘦肉、禽肉、鱼类和非热带植物油；</w:t>
      </w:r>
    </w:p>
    <w:p w14:paraId="486ED1AD" w14:textId="644608B3" w:rsidR="00327436" w:rsidRPr="00F1524E" w:rsidRDefault="000D621C"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增加体育运动，每周至少锻炼</w:t>
      </w:r>
      <w:r>
        <w:rPr>
          <w:rFonts w:ascii="Lub Dub Medium" w:hAnsi="Lub Dub Medium" w:hint="eastAsia"/>
          <w:sz w:val="22"/>
        </w:rPr>
        <w:t xml:space="preserve"> 75-150 </w:t>
      </w:r>
      <w:r>
        <w:rPr>
          <w:rFonts w:ascii="Lub Dub Medium" w:hAnsi="Lub Dub Medium" w:hint="eastAsia"/>
          <w:sz w:val="22"/>
        </w:rPr>
        <w:t>分钟，包括有氧运动（如心肺功能锻炼）和</w:t>
      </w:r>
      <w:r>
        <w:rPr>
          <w:rFonts w:ascii="Lub Dub Medium" w:hAnsi="Lub Dub Medium" w:hint="eastAsia"/>
          <w:sz w:val="22"/>
        </w:rPr>
        <w:t>/</w:t>
      </w:r>
      <w:r>
        <w:rPr>
          <w:rFonts w:ascii="Lub Dub Medium" w:hAnsi="Lub Dub Medium" w:hint="eastAsia"/>
          <w:sz w:val="22"/>
        </w:rPr>
        <w:t>或抗阻训练（如力量训练）；以及</w:t>
      </w:r>
    </w:p>
    <w:p w14:paraId="788508AC" w14:textId="2DAF41EE" w:rsidR="009402D9" w:rsidRDefault="00327436" w:rsidP="0924356B">
      <w:pPr>
        <w:pStyle w:val="ListParagraph"/>
        <w:numPr>
          <w:ilvl w:val="0"/>
          <w:numId w:val="31"/>
        </w:numPr>
        <w:spacing w:line="288" w:lineRule="auto"/>
        <w:rPr>
          <w:rFonts w:ascii="Lub Dub Medium" w:hAnsi="Lub Dub Medium" w:cs="Arial"/>
          <w:sz w:val="22"/>
          <w:szCs w:val="22"/>
        </w:rPr>
      </w:pPr>
      <w:r>
        <w:rPr>
          <w:rFonts w:ascii="Lub Dub Medium" w:hAnsi="Lub Dub Medium" w:hint="eastAsia"/>
          <w:sz w:val="22"/>
        </w:rPr>
        <w:t>建议患者在家中监测血压，从而帮助确认诊室的高血压诊断，同时作为综合护理计划的一部分，用于监测、追踪病情进展及定制护理。</w:t>
      </w:r>
      <w:r>
        <w:rPr>
          <w:rFonts w:ascii="Lub Dub Medium" w:hAnsi="Lub Dub Medium" w:hint="eastAsia"/>
          <w:sz w:val="22"/>
        </w:rPr>
        <w:t xml:space="preserve">  </w:t>
      </w:r>
    </w:p>
    <w:bookmarkEnd w:id="6"/>
    <w:p w14:paraId="7F97C4A4" w14:textId="77777777" w:rsidR="00D17D47" w:rsidRPr="0073675B" w:rsidRDefault="00D17D47" w:rsidP="0073675B">
      <w:pPr>
        <w:spacing w:line="288" w:lineRule="auto"/>
        <w:ind w:left="410"/>
        <w:rPr>
          <w:rFonts w:ascii="Lub Dub Medium" w:hAnsi="Lub Dub Medium" w:cs="Arial"/>
          <w:bCs/>
          <w:iCs/>
          <w:sz w:val="22"/>
          <w:szCs w:val="22"/>
        </w:rPr>
      </w:pPr>
    </w:p>
    <w:p w14:paraId="7C5FC24F" w14:textId="5C57FC0A" w:rsidR="00D17D47" w:rsidRPr="00D17D47" w:rsidRDefault="400B4268" w:rsidP="0924356B">
      <w:pPr>
        <w:spacing w:line="288" w:lineRule="auto"/>
        <w:rPr>
          <w:rFonts w:ascii="Lub Dub Medium" w:hAnsi="Lub Dub Medium" w:cs="Arial"/>
          <w:sz w:val="22"/>
          <w:szCs w:val="22"/>
        </w:rPr>
      </w:pPr>
      <w:r>
        <w:rPr>
          <w:rFonts w:ascii="Lub Dub Medium" w:hAnsi="Lub Dub Medium" w:hint="eastAsia"/>
          <w:sz w:val="22"/>
        </w:rPr>
        <w:lastRenderedPageBreak/>
        <w:t>对于患有高血压以及存在其他心血管疾病主要风险因素的人群而言，逐一改善这些生活方式因素尤为重要，因为这有助于预防、延缓或治疗血压升高及高血压。</w:t>
      </w:r>
      <w:r>
        <w:rPr>
          <w:rFonts w:ascii="Lub Dub Medium" w:hAnsi="Lub Dub Medium" w:hint="eastAsia"/>
          <w:sz w:val="22"/>
        </w:rPr>
        <w:t xml:space="preserve"> </w:t>
      </w:r>
    </w:p>
    <w:p w14:paraId="00AE3EEC" w14:textId="77777777" w:rsidR="00D17D47" w:rsidRPr="006F3E7F" w:rsidRDefault="00D17D47" w:rsidP="00F0325D">
      <w:pPr>
        <w:spacing w:line="288" w:lineRule="auto"/>
        <w:rPr>
          <w:rFonts w:ascii="Lub Dub Medium" w:hAnsi="Lub Dub Medium" w:cstheme="minorHAnsi"/>
          <w:color w:val="000000"/>
          <w:sz w:val="22"/>
          <w:szCs w:val="22"/>
        </w:rPr>
      </w:pPr>
    </w:p>
    <w:p w14:paraId="37B09EB4" w14:textId="150614B6" w:rsidR="00EF636A" w:rsidRPr="00E15C16" w:rsidRDefault="00B30A3B" w:rsidP="00EA66D3">
      <w:pPr>
        <w:spacing w:line="288" w:lineRule="auto"/>
        <w:rPr>
          <w:rFonts w:ascii="Lub Dub Medium" w:hAnsi="Lub Dub Medium" w:cs="Arial"/>
          <w:b/>
          <w:iCs/>
          <w:sz w:val="22"/>
          <w:szCs w:val="22"/>
        </w:rPr>
      </w:pPr>
      <w:bookmarkStart w:id="7" w:name="_Hlk204772381"/>
      <w:bookmarkStart w:id="8" w:name="_Hlk487455967"/>
      <w:bookmarkStart w:id="9" w:name="_Hlk487452037"/>
      <w:r>
        <w:rPr>
          <w:rFonts w:ascii="Lub Dub Medium" w:hAnsi="Lub Dub Medium" w:hint="eastAsia"/>
          <w:b/>
          <w:sz w:val="22"/>
        </w:rPr>
        <w:t>新风险计算器</w:t>
      </w:r>
      <w:bookmarkEnd w:id="7"/>
      <w:r>
        <w:rPr>
          <w:rFonts w:ascii="Lub Dub Medium" w:hAnsi="Lub Dub Medium" w:hint="eastAsia"/>
          <w:b/>
          <w:sz w:val="22"/>
        </w:rPr>
        <w:t>与早期干预</w:t>
      </w:r>
    </w:p>
    <w:p w14:paraId="0DC5375C" w14:textId="7AF4237F" w:rsidR="00EA66D3" w:rsidRDefault="400B4268" w:rsidP="0924356B">
      <w:pPr>
        <w:spacing w:line="288" w:lineRule="auto"/>
        <w:rPr>
          <w:rStyle w:val="Strong"/>
          <w:rFonts w:ascii="Lub Dub Medium" w:hAnsi="Lub Dub Medium" w:cstheme="minorBidi"/>
          <w:b w:val="0"/>
          <w:bCs w:val="0"/>
          <w:color w:val="000000"/>
          <w:sz w:val="22"/>
          <w:szCs w:val="22"/>
        </w:rPr>
      </w:pPr>
      <w:bookmarkStart w:id="10" w:name="_Hlk204772392"/>
      <w:r>
        <w:rPr>
          <w:rStyle w:val="Strong"/>
          <w:rFonts w:ascii="Lub Dub Medium" w:hAnsi="Lub Dub Medium" w:hint="eastAsia"/>
          <w:b w:val="0"/>
          <w:color w:val="000000" w:themeColor="text1"/>
          <w:sz w:val="22"/>
        </w:rPr>
        <w:t>新版指南建议医疗保健专业人员使用</w:t>
      </w:r>
      <w:r>
        <w:rPr>
          <w:rStyle w:val="Strong"/>
          <w:rFonts w:ascii="Lub Dub Medium" w:hAnsi="Lub Dub Medium" w:hint="eastAsia"/>
          <w:b w:val="0"/>
          <w:color w:val="000000" w:themeColor="text1"/>
          <w:sz w:val="22"/>
        </w:rPr>
        <w:t xml:space="preserve"> </w:t>
      </w:r>
      <w:r>
        <w:rPr>
          <w:rFonts w:ascii="Lub Dub Medium" w:hAnsi="Lub Dub Medium" w:hint="eastAsia"/>
          <w:color w:val="000000" w:themeColor="text1"/>
          <w:sz w:val="22"/>
        </w:rPr>
        <w:t>PREVENT</w:t>
      </w:r>
      <w:r>
        <w:rPr>
          <w:rFonts w:ascii="Lub Dub Medium" w:hAnsi="Lub Dub Medium" w:hint="eastAsia"/>
          <w:color w:val="000000" w:themeColor="text1"/>
          <w:sz w:val="22"/>
          <w:vertAlign w:val="superscript"/>
        </w:rPr>
        <w:t>TM</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风险计算器来评估一个人发生心脏病发作、卒中或心脏衰竭的风险。</w:t>
      </w:r>
      <w:r>
        <w:rPr>
          <w:rStyle w:val="Strong"/>
          <w:rFonts w:ascii="Lub Dub Medium" w:hAnsi="Lub Dub Medium" w:hint="eastAsia"/>
          <w:b w:val="0"/>
          <w:color w:val="000000" w:themeColor="text1"/>
          <w:sz w:val="22"/>
        </w:rPr>
        <w:t>PREVENT</w:t>
      </w:r>
      <w:r>
        <w:rPr>
          <w:rStyle w:val="Strong"/>
          <w:rFonts w:ascii="Lub Dub Medium" w:hAnsi="Lub Dub Medium" w:hint="eastAsia"/>
          <w:b w:val="0"/>
          <w:color w:val="000000" w:themeColor="text1"/>
          <w:sz w:val="22"/>
          <w:vertAlign w:val="superscript"/>
        </w:rPr>
        <w:t>TM</w:t>
      </w:r>
      <w:r>
        <w:rPr>
          <w:rStyle w:val="Strong"/>
          <w:rFonts w:ascii="Lub Dub Medium" w:hAnsi="Lub Dub Medium" w:hint="eastAsia"/>
          <w:b w:val="0"/>
          <w:color w:val="000000" w:themeColor="text1"/>
          <w:sz w:val="22"/>
        </w:rPr>
        <w:t xml:space="preserve"> </w:t>
      </w:r>
      <w:r>
        <w:rPr>
          <w:rStyle w:val="Strong"/>
          <w:rFonts w:ascii="Lub Dub Medium" w:hAnsi="Lub Dub Medium" w:hint="eastAsia"/>
          <w:b w:val="0"/>
          <w:color w:val="000000" w:themeColor="text1"/>
          <w:sz w:val="22"/>
        </w:rPr>
        <w:t>由</w:t>
      </w:r>
      <w:r>
        <w:rPr>
          <w:rStyle w:val="Strong"/>
          <w:rFonts w:ascii="Lub Dub Medium" w:hAnsi="Lub Dub Medium" w:hint="eastAsia"/>
          <w:b w:val="0"/>
          <w:color w:val="000000" w:themeColor="text1"/>
          <w:sz w:val="22"/>
        </w:rPr>
        <w:t xml:space="preserve"> American Heart Association </w:t>
      </w:r>
      <w:r>
        <w:rPr>
          <w:rStyle w:val="Strong"/>
          <w:rFonts w:ascii="Lub Dub Medium" w:hAnsi="Lub Dub Medium" w:hint="eastAsia"/>
          <w:b w:val="0"/>
          <w:color w:val="000000" w:themeColor="text1"/>
          <w:sz w:val="22"/>
        </w:rPr>
        <w:t>于</w:t>
      </w:r>
      <w:r>
        <w:rPr>
          <w:rStyle w:val="Strong"/>
          <w:rFonts w:ascii="Lub Dub Medium" w:hAnsi="Lub Dub Medium" w:hint="eastAsia"/>
          <w:b w:val="0"/>
          <w:color w:val="000000" w:themeColor="text1"/>
          <w:sz w:val="22"/>
        </w:rPr>
        <w:t xml:space="preserve"> 2023 </w:t>
      </w:r>
      <w:r>
        <w:rPr>
          <w:rStyle w:val="Strong"/>
          <w:rFonts w:ascii="Lub Dub Medium" w:hAnsi="Lub Dub Medium" w:hint="eastAsia"/>
          <w:b w:val="0"/>
          <w:color w:val="000000" w:themeColor="text1"/>
          <w:sz w:val="22"/>
        </w:rPr>
        <w:t>年开发，</w:t>
      </w:r>
      <w:r>
        <w:rPr>
          <w:rStyle w:val="apple-converted-space"/>
          <w:rFonts w:ascii="Lub Dub Medium" w:hAnsi="Lub Dub Medium" w:hint="eastAsia"/>
          <w:color w:val="000000" w:themeColor="text1"/>
          <w:sz w:val="22"/>
        </w:rPr>
        <w:t>是一款用于评估</w:t>
      </w:r>
      <w:r>
        <w:rPr>
          <w:rStyle w:val="apple-converted-space"/>
          <w:rFonts w:ascii="Lub Dub Medium" w:hAnsi="Lub Dub Medium" w:hint="eastAsia"/>
          <w:color w:val="000000" w:themeColor="text1"/>
          <w:sz w:val="22"/>
        </w:rPr>
        <w:t xml:space="preserve"> 30-79 </w:t>
      </w:r>
      <w:r>
        <w:rPr>
          <w:rStyle w:val="apple-converted-space"/>
          <w:rFonts w:ascii="Lub Dub Medium" w:hAnsi="Lub Dub Medium" w:hint="eastAsia"/>
          <w:color w:val="000000" w:themeColor="text1"/>
          <w:sz w:val="22"/>
        </w:rPr>
        <w:t>岁人群未来</w:t>
      </w:r>
      <w:r>
        <w:rPr>
          <w:rStyle w:val="apple-converted-space"/>
          <w:rFonts w:ascii="Lub Dub Medium" w:hAnsi="Lub Dub Medium" w:hint="eastAsia"/>
          <w:color w:val="000000" w:themeColor="text1"/>
          <w:sz w:val="22"/>
        </w:rPr>
        <w:t xml:space="preserve"> 10 </w:t>
      </w:r>
      <w:r>
        <w:rPr>
          <w:rStyle w:val="apple-converted-space"/>
          <w:rFonts w:ascii="Lub Dub Medium" w:hAnsi="Lub Dub Medium" w:hint="eastAsia"/>
          <w:color w:val="000000" w:themeColor="text1"/>
          <w:sz w:val="22"/>
        </w:rPr>
        <w:t>年和</w:t>
      </w:r>
      <w:r>
        <w:rPr>
          <w:rStyle w:val="apple-converted-space"/>
          <w:rFonts w:ascii="Lub Dub Medium" w:hAnsi="Lub Dub Medium" w:hint="eastAsia"/>
          <w:color w:val="000000" w:themeColor="text1"/>
          <w:sz w:val="22"/>
        </w:rPr>
        <w:t xml:space="preserve"> 30 </w:t>
      </w:r>
      <w:r>
        <w:rPr>
          <w:rStyle w:val="apple-converted-space"/>
          <w:rFonts w:ascii="Lub Dub Medium" w:hAnsi="Lub Dub Medium" w:hint="eastAsia"/>
          <w:color w:val="000000" w:themeColor="text1"/>
          <w:sz w:val="22"/>
        </w:rPr>
        <w:t>年发生心血管疾病风险的工具。该工具包含多种变量，</w:t>
      </w:r>
      <w:r>
        <w:rPr>
          <w:rFonts w:ascii="Lub Dub Medium" w:hAnsi="Lub Dub Medium" w:hint="eastAsia"/>
          <w:sz w:val="22"/>
        </w:rPr>
        <w:t>如年龄、性别、血压、胆固醇水平及其他健康指标，其中还将邮政编码作为健康社会驱动因素指标纳入。这是第一个结合心血管、肾脏和代谢健康指标来估计心血管疾病风险的风险计算器。</w:t>
      </w:r>
      <w:r>
        <w:rPr>
          <w:rStyle w:val="apple-converted-space"/>
          <w:rFonts w:ascii="Lub Dub Medium" w:hAnsi="Lub Dub Medium" w:hint="eastAsia"/>
          <w:color w:val="000000" w:themeColor="text1"/>
          <w:sz w:val="22"/>
        </w:rPr>
        <w:t>更精准的风险评估</w:t>
      </w:r>
      <w:r>
        <w:rPr>
          <w:rFonts w:ascii="Lub Dub Medium" w:hAnsi="Lub Dub Medium" w:hint="eastAsia"/>
          <w:color w:val="000000" w:themeColor="text1"/>
          <w:sz w:val="22"/>
        </w:rPr>
        <w:t>可为针对每个人制定</w:t>
      </w:r>
      <w:r>
        <w:rPr>
          <w:rStyle w:val="Strong"/>
          <w:rFonts w:ascii="Lub Dub Medium" w:hAnsi="Lub Dub Medium" w:hint="eastAsia"/>
          <w:b w:val="0"/>
          <w:color w:val="000000" w:themeColor="text1"/>
          <w:sz w:val="22"/>
        </w:rPr>
        <w:t>个性化治疗决策</w:t>
      </w:r>
      <w:r>
        <w:rPr>
          <w:rFonts w:ascii="Lub Dub Medium" w:hAnsi="Lub Dub Medium" w:hint="eastAsia"/>
          <w:color w:val="000000" w:themeColor="text1"/>
          <w:sz w:val="22"/>
        </w:rPr>
        <w:t>提供指导</w:t>
      </w:r>
      <w:r>
        <w:rPr>
          <w:rFonts w:ascii="Lub Dub Medium" w:hAnsi="Lub Dub Medium" w:hint="eastAsia"/>
          <w:sz w:val="22"/>
        </w:rPr>
        <w:t>。</w:t>
      </w:r>
    </w:p>
    <w:bookmarkEnd w:id="10"/>
    <w:p w14:paraId="61E98CCD" w14:textId="77777777" w:rsidR="00513358" w:rsidRDefault="00513358" w:rsidP="00EA66D3">
      <w:pPr>
        <w:spacing w:line="288" w:lineRule="auto"/>
        <w:rPr>
          <w:rStyle w:val="Strong"/>
          <w:rFonts w:ascii="Lub Dub Medium" w:hAnsi="Lub Dub Medium" w:cstheme="minorHAnsi"/>
          <w:b w:val="0"/>
          <w:bCs w:val="0"/>
          <w:color w:val="000000"/>
          <w:sz w:val="22"/>
          <w:szCs w:val="22"/>
        </w:rPr>
      </w:pPr>
    </w:p>
    <w:p w14:paraId="57CB8025" w14:textId="77777777" w:rsidR="003912A4" w:rsidRDefault="008E7367" w:rsidP="00EA66D3">
      <w:pPr>
        <w:spacing w:line="288" w:lineRule="auto"/>
        <w:rPr>
          <w:rStyle w:val="Strong"/>
          <w:rFonts w:ascii="Lub Dub Medium" w:hAnsi="Lub Dub Medium" w:cstheme="minorHAnsi"/>
          <w:b w:val="0"/>
          <w:bCs w:val="0"/>
          <w:color w:val="000000"/>
          <w:sz w:val="22"/>
          <w:szCs w:val="22"/>
        </w:rPr>
      </w:pPr>
      <w:r>
        <w:rPr>
          <w:rFonts w:ascii="Lub Dub Medium" w:hAnsi="Lub Dub Medium" w:hint="eastAsia"/>
          <w:color w:val="000000"/>
          <w:sz w:val="22"/>
        </w:rPr>
        <w:t>除了使用</w:t>
      </w:r>
      <w:r>
        <w:rPr>
          <w:rFonts w:ascii="Lub Dub Medium" w:hAnsi="Lub Dub Medium" w:hint="eastAsia"/>
          <w:color w:val="000000"/>
          <w:sz w:val="22"/>
        </w:rPr>
        <w:t xml:space="preserve"> PREVENT</w:t>
      </w:r>
      <w:r>
        <w:rPr>
          <w:rStyle w:val="Strong"/>
          <w:rFonts w:ascii="Lub Dub Medium" w:hAnsi="Lub Dub Medium" w:hint="eastAsia"/>
          <w:b w:val="0"/>
          <w:color w:val="000000"/>
          <w:sz w:val="22"/>
          <w:vertAlign w:val="superscript"/>
        </w:rPr>
        <w:t>TM</w:t>
      </w:r>
      <w:r>
        <w:rPr>
          <w:rFonts w:ascii="Lub Dub Medium" w:hAnsi="Lub Dub Medium" w:hint="eastAsia"/>
          <w:color w:val="000000"/>
          <w:sz w:val="22"/>
        </w:rPr>
        <w:t xml:space="preserve"> </w:t>
      </w:r>
      <w:r>
        <w:rPr>
          <w:rFonts w:ascii="Lub Dub Medium" w:hAnsi="Lub Dub Medium" w:hint="eastAsia"/>
          <w:color w:val="000000"/>
          <w:sz w:val="22"/>
        </w:rPr>
        <w:t>风险评估工具外，</w:t>
      </w:r>
      <w:r>
        <w:rPr>
          <w:rStyle w:val="Strong"/>
          <w:rFonts w:ascii="Lub Dub Medium" w:hAnsi="Lub Dub Medium" w:hint="eastAsia"/>
          <w:b w:val="0"/>
          <w:color w:val="000000"/>
          <w:sz w:val="22"/>
        </w:rPr>
        <w:t>新版指南还建议对初始评估的实验室检测做出两项重要调整。</w:t>
      </w:r>
      <w:r>
        <w:rPr>
          <w:rStyle w:val="Strong"/>
          <w:rFonts w:ascii="Lub Dub Medium" w:hAnsi="Lub Dub Medium" w:hint="eastAsia"/>
          <w:b w:val="0"/>
          <w:color w:val="000000"/>
          <w:sz w:val="22"/>
        </w:rPr>
        <w:t xml:space="preserve"> </w:t>
      </w:r>
    </w:p>
    <w:p w14:paraId="34FFE5F5" w14:textId="77777777" w:rsidR="003912A4" w:rsidRPr="003912A4" w:rsidRDefault="008E7367" w:rsidP="003912A4">
      <w:pPr>
        <w:pStyle w:val="ListParagraph"/>
        <w:numPr>
          <w:ilvl w:val="0"/>
          <w:numId w:val="32"/>
        </w:numPr>
        <w:spacing w:line="288" w:lineRule="auto"/>
        <w:rPr>
          <w:rStyle w:val="Strong"/>
          <w:rFonts w:ascii="Lub Dub Medium" w:hAnsi="Lub Dub Medium" w:cs="Calibri"/>
          <w:b w:val="0"/>
          <w:bCs w:val="0"/>
          <w:color w:val="000000"/>
          <w:sz w:val="22"/>
          <w:szCs w:val="22"/>
        </w:rPr>
      </w:pPr>
      <w:bookmarkStart w:id="11" w:name="_Hlk204772339"/>
      <w:r>
        <w:rPr>
          <w:rStyle w:val="Strong"/>
          <w:rFonts w:ascii="Lub Dub Medium" w:hAnsi="Lub Dub Medium" w:hint="eastAsia"/>
          <w:b w:val="0"/>
          <w:color w:val="000000"/>
          <w:sz w:val="22"/>
        </w:rPr>
        <w:t>现建议所有高血压患者都进行尿白蛋白和肌酐比值检测（一种评估肾脏健康的检测）。</w:t>
      </w:r>
      <w:r>
        <w:rPr>
          <w:rStyle w:val="Strong"/>
          <w:rFonts w:ascii="Lub Dub Medium" w:hAnsi="Lub Dub Medium" w:hint="eastAsia"/>
          <w:b w:val="0"/>
          <w:color w:val="000000"/>
          <w:sz w:val="22"/>
        </w:rPr>
        <w:t xml:space="preserve">2017 </w:t>
      </w:r>
      <w:r>
        <w:rPr>
          <w:rStyle w:val="Strong"/>
          <w:rFonts w:ascii="Lub Dub Medium" w:hAnsi="Lub Dub Medium" w:hint="eastAsia"/>
          <w:b w:val="0"/>
          <w:color w:val="000000"/>
          <w:sz w:val="22"/>
        </w:rPr>
        <w:t>版指南中建议将其作为一项可选性检测。</w:t>
      </w:r>
      <w:r>
        <w:rPr>
          <w:rStyle w:val="Strong"/>
          <w:rFonts w:ascii="Lub Dub Medium" w:hAnsi="Lub Dub Medium" w:hint="eastAsia"/>
          <w:b w:val="0"/>
          <w:color w:val="000000"/>
          <w:sz w:val="22"/>
        </w:rPr>
        <w:t xml:space="preserve"> </w:t>
      </w:r>
    </w:p>
    <w:p w14:paraId="2AB8A684" w14:textId="3FB0A1D1" w:rsidR="00B60E1C" w:rsidRPr="00E355FB" w:rsidRDefault="00ED55F6" w:rsidP="00E355FB">
      <w:pPr>
        <w:pStyle w:val="ListParagraph"/>
        <w:numPr>
          <w:ilvl w:val="0"/>
          <w:numId w:val="32"/>
        </w:numPr>
        <w:spacing w:line="288" w:lineRule="auto"/>
        <w:rPr>
          <w:rFonts w:ascii="Lub Dub Medium" w:hAnsi="Lub Dub Medium" w:cstheme="minorBidi"/>
          <w:color w:val="000000" w:themeColor="text1"/>
          <w:sz w:val="22"/>
          <w:szCs w:val="22"/>
        </w:rPr>
      </w:pPr>
      <w:r>
        <w:rPr>
          <w:rFonts w:ascii="Lub Dub Medium" w:hAnsi="Lub Dub Medium" w:hint="eastAsia"/>
          <w:color w:val="000000" w:themeColor="text1"/>
          <w:sz w:val="22"/>
        </w:rPr>
        <w:t>指南中还扩大了血浆醛固酮</w:t>
      </w:r>
      <w:r>
        <w:rPr>
          <w:rFonts w:ascii="Lub Dub Medium" w:hAnsi="Lub Dub Medium" w:hint="eastAsia"/>
          <w:color w:val="000000" w:themeColor="text1"/>
          <w:sz w:val="22"/>
        </w:rPr>
        <w:t xml:space="preserve"> - </w:t>
      </w:r>
      <w:r>
        <w:rPr>
          <w:rFonts w:ascii="Lub Dub Medium" w:hAnsi="Lub Dub Medium" w:hint="eastAsia"/>
          <w:color w:val="000000" w:themeColor="text1"/>
          <w:sz w:val="22"/>
        </w:rPr>
        <w:t>肾素比值检测的适应症范围，将其作为更多患者（包括阻塞性睡眠呼吸暂停患者）原发性醛固酮增多症的筛查工具。（原发性醛固酮增多症是一种因肾上腺分泌过多醛固酮而引发的疾病，会导致高血压和钾水平偏低。）</w:t>
      </w:r>
      <w:r>
        <w:rPr>
          <w:rFonts w:ascii="Lub Dub Medium" w:hAnsi="Lub Dub Medium" w:hint="eastAsia"/>
          <w:color w:val="000000" w:themeColor="text1"/>
          <w:sz w:val="22"/>
        </w:rPr>
        <w:t xml:space="preserve"> </w:t>
      </w:r>
    </w:p>
    <w:p w14:paraId="1952B084" w14:textId="6970E2C6" w:rsidR="00ED55F6" w:rsidRPr="00ED55F6" w:rsidRDefault="00ED55F6" w:rsidP="00ED55F6">
      <w:pPr>
        <w:pStyle w:val="ListParagraph"/>
        <w:numPr>
          <w:ilvl w:val="0"/>
          <w:numId w:val="32"/>
        </w:numPr>
        <w:spacing w:line="288" w:lineRule="auto"/>
        <w:rPr>
          <w:rStyle w:val="Strong"/>
          <w:rFonts w:ascii="Lub Dub Medium" w:hAnsi="Lub Dub Medium" w:cstheme="minorBidi"/>
          <w:b w:val="0"/>
          <w:bCs w:val="0"/>
          <w:color w:val="000000" w:themeColor="text1"/>
          <w:sz w:val="22"/>
          <w:szCs w:val="22"/>
        </w:rPr>
      </w:pPr>
      <w:r>
        <w:rPr>
          <w:rFonts w:ascii="Lub Dub Medium" w:hAnsi="Lub Dub Medium" w:hint="eastAsia"/>
          <w:color w:val="000000" w:themeColor="text1"/>
          <w:sz w:val="22"/>
        </w:rPr>
        <w:t>对于</w:t>
      </w:r>
      <w:r>
        <w:rPr>
          <w:rFonts w:ascii="Lub Dub Medium" w:hAnsi="Lub Dub Medium" w:hint="eastAsia"/>
          <w:color w:val="000000" w:themeColor="text1"/>
          <w:sz w:val="22"/>
        </w:rPr>
        <w:t xml:space="preserve"> 2 </w:t>
      </w:r>
      <w:r>
        <w:rPr>
          <w:rFonts w:ascii="Lub Dub Medium" w:hAnsi="Lub Dub Medium" w:hint="eastAsia"/>
          <w:color w:val="000000" w:themeColor="text1"/>
          <w:sz w:val="22"/>
        </w:rPr>
        <w:t>期高血压成年患者，也可考虑进行原发性醛固酮增多症筛查，以提高该病的检测率、诊断率及靶向治疗率。</w:t>
      </w:r>
    </w:p>
    <w:bookmarkEnd w:id="11"/>
    <w:p w14:paraId="6B0F7CE5" w14:textId="0E1CE4A9" w:rsidR="00AA1253" w:rsidRDefault="00AA1253" w:rsidP="00AA1253">
      <w:pPr>
        <w:spacing w:line="288" w:lineRule="auto"/>
        <w:rPr>
          <w:rFonts w:ascii="Lub Dub Medium" w:hAnsi="Lub Dub Medium" w:cs="Arial"/>
          <w:bCs/>
          <w:iCs/>
          <w:sz w:val="22"/>
          <w:szCs w:val="22"/>
        </w:rPr>
      </w:pPr>
    </w:p>
    <w:p w14:paraId="031F29C2" w14:textId="77777777" w:rsidR="004637B1" w:rsidRPr="00E15C16" w:rsidRDefault="004637B1" w:rsidP="00A673E0">
      <w:pPr>
        <w:spacing w:line="288" w:lineRule="auto"/>
        <w:rPr>
          <w:rFonts w:ascii="Lub Dub Medium" w:hAnsi="Lub Dub Medium" w:cs="Arial"/>
          <w:b/>
          <w:iCs/>
          <w:sz w:val="22"/>
          <w:szCs w:val="22"/>
        </w:rPr>
      </w:pPr>
      <w:r>
        <w:rPr>
          <w:rFonts w:ascii="Lub Dub Medium" w:hAnsi="Lub Dub Medium" w:hint="eastAsia"/>
          <w:b/>
          <w:sz w:val="22"/>
        </w:rPr>
        <w:t>高血压与认知能力下降和痴呆的关联</w:t>
      </w:r>
    </w:p>
    <w:p w14:paraId="5D919D9D" w14:textId="0162E1E4" w:rsidR="004637B1" w:rsidRPr="005823D6" w:rsidRDefault="004637B1" w:rsidP="005823D6">
      <w:pPr>
        <w:pStyle w:val="Footer"/>
        <w:tabs>
          <w:tab w:val="clear" w:pos="4320"/>
          <w:tab w:val="clear" w:pos="8640"/>
          <w:tab w:val="left" w:pos="1080"/>
        </w:tabs>
        <w:spacing w:line="288" w:lineRule="auto"/>
        <w:outlineLvl w:val="0"/>
        <w:rPr>
          <w:rFonts w:ascii="Lub Dub Medium" w:hAnsi="Lub Dub Medium" w:cstheme="minorBidi"/>
          <w:color w:val="000000" w:themeColor="text1"/>
          <w:sz w:val="22"/>
          <w:szCs w:val="22"/>
        </w:rPr>
      </w:pPr>
      <w:r>
        <w:rPr>
          <w:rFonts w:ascii="Lub Dub Medium" w:hAnsi="Lub Dub Medium" w:hint="eastAsia"/>
          <w:sz w:val="22"/>
        </w:rPr>
        <w:t>虽然高血压是心脏病发作和卒中的主要原因，但新版指南强调了还存在其他严重风险。</w:t>
      </w:r>
      <w:r>
        <w:rPr>
          <w:rFonts w:ascii="Lub Dub Medium" w:hAnsi="Lub Dub Medium" w:hint="eastAsia"/>
          <w:color w:val="000000" w:themeColor="text1"/>
          <w:sz w:val="22"/>
        </w:rPr>
        <w:t>最近的研究证实，血压会影响脑健康，包括认知功能和痴呆。</w:t>
      </w:r>
      <w:r>
        <w:rPr>
          <w:rFonts w:ascii="Lub Dub Medium" w:hAnsi="Lub Dub Medium" w:hint="eastAsia"/>
          <w:sz w:val="22"/>
        </w:rPr>
        <w:t>高血压可能会损伤大脑中的小血管，这与记忆问题和长期认知能力下降有关。指南中建议对高血压患者进行早期治疗，高血压成人的控制目标为收缩压（最高值）</w:t>
      </w:r>
      <w:r>
        <w:rPr>
          <w:rFonts w:ascii="Lub Dub Medium" w:hAnsi="Lub Dub Medium" w:hint="eastAsia"/>
          <w:sz w:val="22"/>
        </w:rPr>
        <w:t>&lt;130 mm Hg</w:t>
      </w:r>
      <w:r>
        <w:rPr>
          <w:rFonts w:ascii="Lub Dub Medium" w:hAnsi="Lub Dub Medium" w:hint="eastAsia"/>
          <w:sz w:val="22"/>
        </w:rPr>
        <w:t>，以预防认知障碍和痴呆。</w:t>
      </w:r>
    </w:p>
    <w:p w14:paraId="70302078" w14:textId="77777777" w:rsidR="004637B1" w:rsidRDefault="004637B1" w:rsidP="00A673E0">
      <w:pPr>
        <w:spacing w:line="288" w:lineRule="auto"/>
        <w:rPr>
          <w:rFonts w:ascii="Lub Dub Medium" w:hAnsi="Lub Dub Medium" w:cstheme="minorHAnsi"/>
          <w:b/>
          <w:iCs/>
          <w:sz w:val="22"/>
          <w:szCs w:val="22"/>
        </w:rPr>
      </w:pPr>
    </w:p>
    <w:p w14:paraId="33828733" w14:textId="5C6029CA" w:rsidR="0048703D" w:rsidRPr="00E15C16" w:rsidRDefault="00B30A3B" w:rsidP="0048703D">
      <w:pPr>
        <w:spacing w:line="288" w:lineRule="auto"/>
        <w:rPr>
          <w:rFonts w:ascii="Lub Dub Medium" w:hAnsi="Lub Dub Medium" w:cstheme="minorHAnsi"/>
          <w:b/>
          <w:iCs/>
          <w:sz w:val="22"/>
          <w:szCs w:val="22"/>
        </w:rPr>
      </w:pPr>
      <w:r>
        <w:rPr>
          <w:rFonts w:ascii="Lub Dub Medium" w:hAnsi="Lub Dub Medium" w:hint="eastAsia"/>
          <w:b/>
          <w:sz w:val="22"/>
        </w:rPr>
        <w:t>针对高血压的个性化药物治疗</w:t>
      </w:r>
    </w:p>
    <w:p w14:paraId="51179589" w14:textId="09224BF9" w:rsidR="0048703D" w:rsidRDefault="0048703D" w:rsidP="0048703D">
      <w:pPr>
        <w:spacing w:line="288" w:lineRule="auto"/>
        <w:rPr>
          <w:rFonts w:ascii="Lub Dub Medium" w:hAnsi="Lub Dub Medium" w:cs="Arial"/>
          <w:bCs/>
          <w:iCs/>
          <w:sz w:val="22"/>
          <w:szCs w:val="22"/>
        </w:rPr>
      </w:pPr>
      <w:r>
        <w:rPr>
          <w:rFonts w:ascii="Lub Dub Medium" w:hAnsi="Lub Dub Medium" w:hint="eastAsia"/>
          <w:sz w:val="22"/>
        </w:rPr>
        <w:t>对于许多高血压患者，尤其是患有</w:t>
      </w:r>
      <w:r>
        <w:rPr>
          <w:rFonts w:ascii="Lub Dub Medium" w:hAnsi="Lub Dub Medium" w:hint="eastAsia"/>
          <w:sz w:val="22"/>
        </w:rPr>
        <w:t xml:space="preserve"> 2 </w:t>
      </w:r>
      <w:r>
        <w:rPr>
          <w:rFonts w:ascii="Lub Dub Medium" w:hAnsi="Lub Dub Medium" w:hint="eastAsia"/>
          <w:sz w:val="22"/>
        </w:rPr>
        <w:t>型糖尿病、肥胖或肾脏疾病的患者，需要多种药物来降低血压，以达到</w:t>
      </w:r>
      <w:r>
        <w:rPr>
          <w:rFonts w:ascii="Lub Dub Medium" w:hAnsi="Lub Dub Medium" w:hint="eastAsia"/>
          <w:sz w:val="22"/>
        </w:rPr>
        <w:t xml:space="preserve"> &lt;130/80 mm Hg </w:t>
      </w:r>
      <w:r>
        <w:rPr>
          <w:rFonts w:ascii="Lub Dub Medium" w:hAnsi="Lub Dub Medium" w:hint="eastAsia"/>
          <w:sz w:val="22"/>
        </w:rPr>
        <w:t>标准。指南强调了可用于启动治疗的几类降压药物，包括血管紧张素转换酶（</w:t>
      </w:r>
      <w:r>
        <w:rPr>
          <w:rFonts w:ascii="Lub Dub Medium" w:hAnsi="Lub Dub Medium" w:hint="eastAsia"/>
          <w:sz w:val="22"/>
        </w:rPr>
        <w:t>ACE</w:t>
      </w:r>
      <w:r>
        <w:rPr>
          <w:rFonts w:ascii="Lub Dub Medium" w:hAnsi="Lub Dub Medium" w:hint="eastAsia"/>
          <w:sz w:val="22"/>
        </w:rPr>
        <w:t>）抑制剂、血管紧张素</w:t>
      </w:r>
      <w:r>
        <w:rPr>
          <w:rFonts w:ascii="Lub Dub Medium" w:hAnsi="Lub Dub Medium" w:hint="eastAsia"/>
          <w:sz w:val="22"/>
        </w:rPr>
        <w:t xml:space="preserve"> </w:t>
      </w:r>
      <w:r>
        <w:rPr>
          <w:rFonts w:ascii="Lub Dub Medium" w:hAnsi="Lub Dub Medium" w:hint="eastAsia"/>
          <w:sz w:val="22"/>
        </w:rPr>
        <w:t>Ⅱ</w:t>
      </w:r>
      <w:r>
        <w:rPr>
          <w:rFonts w:ascii="Lub Dub Medium" w:hAnsi="Lub Dub Medium" w:hint="eastAsia"/>
          <w:sz w:val="22"/>
        </w:rPr>
        <w:t xml:space="preserve"> </w:t>
      </w:r>
      <w:r>
        <w:rPr>
          <w:rFonts w:ascii="Lub Dub Medium" w:hAnsi="Lub Dub Medium" w:hint="eastAsia"/>
          <w:sz w:val="22"/>
        </w:rPr>
        <w:t>受体拮抗剂（</w:t>
      </w:r>
      <w:r>
        <w:rPr>
          <w:rFonts w:ascii="Lub Dub Medium" w:hAnsi="Lub Dub Medium" w:hint="eastAsia"/>
          <w:sz w:val="22"/>
        </w:rPr>
        <w:t>ARB</w:t>
      </w:r>
      <w:r>
        <w:rPr>
          <w:rFonts w:ascii="Lub Dub Medium" w:hAnsi="Lub Dub Medium" w:hint="eastAsia"/>
          <w:sz w:val="22"/>
        </w:rPr>
        <w:t>）、长效二氢吡啶类钙通道阻滞剂以及噻嗪类利尿剂。如果服用一种药物后血压仍然很高，临床医生可制定个性化治疗方案：增加剂量或添加另一种不同类别的药物。</w:t>
      </w:r>
      <w:r>
        <w:rPr>
          <w:rFonts w:ascii="Lub Dub Medium" w:hAnsi="Lub Dub Medium" w:hint="eastAsia"/>
          <w:sz w:val="22"/>
        </w:rPr>
        <w:t xml:space="preserve"> </w:t>
      </w:r>
    </w:p>
    <w:p w14:paraId="76E23289" w14:textId="77777777" w:rsidR="00E15C16" w:rsidRDefault="00E15C16" w:rsidP="0048703D">
      <w:pPr>
        <w:spacing w:line="288" w:lineRule="auto"/>
        <w:rPr>
          <w:rFonts w:ascii="Lub Dub Medium" w:hAnsi="Lub Dub Medium" w:cs="Arial"/>
          <w:bCs/>
          <w:iCs/>
          <w:sz w:val="22"/>
          <w:szCs w:val="22"/>
        </w:rPr>
      </w:pPr>
    </w:p>
    <w:p w14:paraId="2CB06F81" w14:textId="3B71C467" w:rsidR="0048703D" w:rsidRDefault="0048703D" w:rsidP="0048703D">
      <w:pPr>
        <w:spacing w:line="288" w:lineRule="auto"/>
        <w:rPr>
          <w:rFonts w:ascii="Lub Dub Medium" w:hAnsi="Lub Dub Medium" w:cs="Arial"/>
          <w:bCs/>
          <w:iCs/>
          <w:sz w:val="22"/>
          <w:szCs w:val="22"/>
        </w:rPr>
      </w:pPr>
      <w:r>
        <w:rPr>
          <w:rFonts w:ascii="Lub Dub Medium" w:hAnsi="Lub Dub Medium" w:hint="eastAsia"/>
          <w:sz w:val="22"/>
        </w:rPr>
        <w:t>对于血压水平在</w:t>
      </w:r>
      <w:r>
        <w:rPr>
          <w:rFonts w:ascii="Lub Dub Medium" w:hAnsi="Lub Dub Medium" w:hint="eastAsia"/>
          <w:sz w:val="22"/>
        </w:rPr>
        <w:t xml:space="preserve"> 140/90 mm Hg </w:t>
      </w:r>
      <w:r>
        <w:rPr>
          <w:rFonts w:ascii="Lub Dub Medium" w:hAnsi="Lub Dub Medium" w:hint="eastAsia"/>
          <w:sz w:val="22"/>
        </w:rPr>
        <w:t>或以上（</w:t>
      </w:r>
      <w:r>
        <w:rPr>
          <w:rFonts w:ascii="Lub Dub Medium" w:hAnsi="Lub Dub Medium" w:hint="eastAsia"/>
          <w:sz w:val="22"/>
        </w:rPr>
        <w:t xml:space="preserve">2 </w:t>
      </w:r>
      <w:r>
        <w:rPr>
          <w:rFonts w:ascii="Lub Dub Medium" w:hAnsi="Lub Dub Medium" w:hint="eastAsia"/>
          <w:sz w:val="22"/>
        </w:rPr>
        <w:t>期高血压）的患者，该指南仍然建议同时使用两种药物（最好是单一复方制剂）开始治疗。</w:t>
      </w:r>
      <w:r>
        <w:rPr>
          <w:rFonts w:ascii="Lub Dub Medium" w:hAnsi="Lub Dub Medium" w:hint="eastAsia"/>
          <w:color w:val="000000"/>
          <w:sz w:val="22"/>
        </w:rPr>
        <w:t>该指南还建议，对于部分患有高血压并超重或肥胖的患者，可考虑加用</w:t>
      </w:r>
      <w:r>
        <w:rPr>
          <w:rFonts w:ascii="Lub Dub Medium" w:hAnsi="Lub Dub Medium" w:hint="eastAsia"/>
          <w:color w:val="000000"/>
          <w:sz w:val="22"/>
        </w:rPr>
        <w:t xml:space="preserve"> GLP-1 </w:t>
      </w:r>
      <w:r>
        <w:rPr>
          <w:rFonts w:ascii="Lub Dub Medium" w:hAnsi="Lub Dub Medium" w:hint="eastAsia"/>
          <w:color w:val="000000"/>
          <w:sz w:val="22"/>
        </w:rPr>
        <w:t>类药物等新型治疗方案。</w:t>
      </w:r>
      <w:r>
        <w:rPr>
          <w:rFonts w:ascii="Lub Dub Medium" w:hAnsi="Lub Dub Medium" w:hint="eastAsia"/>
          <w:color w:val="000000"/>
          <w:sz w:val="22"/>
        </w:rPr>
        <w:t xml:space="preserve"> </w:t>
      </w:r>
    </w:p>
    <w:p w14:paraId="199A514A" w14:textId="77777777" w:rsidR="00F35876" w:rsidRDefault="00F35876" w:rsidP="00DA79C1">
      <w:pPr>
        <w:spacing w:line="288" w:lineRule="auto"/>
        <w:rPr>
          <w:rFonts w:ascii="Lub Dub Medium" w:hAnsi="Lub Dub Medium" w:cs="Arial"/>
          <w:bCs/>
          <w:iCs/>
          <w:sz w:val="22"/>
          <w:szCs w:val="22"/>
        </w:rPr>
      </w:pPr>
    </w:p>
    <w:p w14:paraId="626E849C" w14:textId="77777777" w:rsidR="004637B1" w:rsidRPr="00E15C16" w:rsidRDefault="004637B1" w:rsidP="004637B1">
      <w:pPr>
        <w:spacing w:line="288" w:lineRule="auto"/>
        <w:rPr>
          <w:rFonts w:ascii="Lub Dub Medium" w:hAnsi="Lub Dub Medium" w:cs="Arial"/>
          <w:b/>
          <w:iCs/>
          <w:sz w:val="22"/>
          <w:szCs w:val="22"/>
        </w:rPr>
      </w:pPr>
      <w:hyperlink r:id="rId20" w:history="1">
        <w:r>
          <w:rPr>
            <w:rStyle w:val="Hyperlink"/>
            <w:rFonts w:ascii="Lub Dub Medium" w:hAnsi="Lub Dub Medium" w:hint="eastAsia"/>
            <w:b/>
            <w:color w:val="000000" w:themeColor="text1"/>
            <w:sz w:val="22"/>
            <w:u w:val="none"/>
          </w:rPr>
          <w:t>高血压和妊娠</w:t>
        </w:r>
      </w:hyperlink>
    </w:p>
    <w:p w14:paraId="44E250AE" w14:textId="2B81873F" w:rsidR="004637B1" w:rsidRDefault="004637B1" w:rsidP="004637B1">
      <w:pPr>
        <w:spacing w:line="288" w:lineRule="auto"/>
        <w:rPr>
          <w:rFonts w:ascii="Lub Dub Medium" w:hAnsi="Lub Dub Medium" w:cstheme="minorHAnsi"/>
          <w:color w:val="000000"/>
          <w:sz w:val="22"/>
          <w:szCs w:val="22"/>
        </w:rPr>
      </w:pPr>
      <w:hyperlink r:id="rId21" w:history="1">
        <w:r>
          <w:rPr>
            <w:rStyle w:val="Hyperlink"/>
            <w:rFonts w:ascii="Lub Dub Medium" w:hAnsi="Lub Dub Medium" w:hint="eastAsia"/>
            <w:sz w:val="22"/>
          </w:rPr>
          <w:t>妊娠期高血压</w:t>
        </w:r>
      </w:hyperlink>
      <w:r>
        <w:rPr>
          <w:rFonts w:ascii="Lub Dub Medium" w:hAnsi="Lub Dub Medium" w:hint="eastAsia"/>
          <w:color w:val="000000" w:themeColor="text1"/>
          <w:sz w:val="22"/>
        </w:rPr>
        <w:t>（英文网站）可能对母亲的健康产生持久影响，包括增加未来患高血压和心血管疾病的风险。若未进行治疗，妊娠期高血压可能引起严重的并发症，例如前兆子痫、子痫、卒中、肾脏问题和</w:t>
      </w:r>
      <w:r>
        <w:rPr>
          <w:rFonts w:ascii="Lub Dub Medium" w:hAnsi="Lub Dub Medium" w:hint="eastAsia"/>
          <w:color w:val="000000" w:themeColor="text1"/>
          <w:sz w:val="22"/>
        </w:rPr>
        <w:t>/</w:t>
      </w:r>
      <w:r>
        <w:rPr>
          <w:rFonts w:ascii="Lub Dub Medium" w:hAnsi="Lub Dub Medium" w:hint="eastAsia"/>
          <w:color w:val="000000" w:themeColor="text1"/>
          <w:sz w:val="22"/>
        </w:rPr>
        <w:t>或</w:t>
      </w:r>
      <w:r>
        <w:rPr>
          <w:rFonts w:ascii="Lub Dub Medium" w:hAnsi="Lub Dub Medium" w:hint="eastAsia"/>
          <w:color w:val="000000" w:themeColor="text1"/>
          <w:sz w:val="22"/>
        </w:rPr>
        <w:lastRenderedPageBreak/>
        <w:t>分娩提前。</w:t>
      </w:r>
      <w:r>
        <w:rPr>
          <w:rFonts w:ascii="Lub Dub Medium" w:hAnsi="Lub Dub Medium" w:hint="eastAsia"/>
          <w:color w:val="000000"/>
          <w:sz w:val="22"/>
        </w:rPr>
        <w:t>计划妊娠或已妊娠的高血压女性患者，应了解服用低剂量阿司匹林（</w:t>
      </w:r>
      <w:r>
        <w:rPr>
          <w:rFonts w:ascii="Lub Dub Medium" w:hAnsi="Lub Dub Medium" w:hint="eastAsia"/>
          <w:color w:val="000000"/>
          <w:sz w:val="22"/>
        </w:rPr>
        <w:t xml:space="preserve">81 mg/ </w:t>
      </w:r>
      <w:r>
        <w:rPr>
          <w:rFonts w:ascii="Lub Dub Medium" w:hAnsi="Lub Dub Medium" w:hint="eastAsia"/>
          <w:color w:val="000000"/>
          <w:sz w:val="22"/>
        </w:rPr>
        <w:t>天）对降低前兆子痫风险的潜在益处。</w:t>
      </w:r>
      <w:r>
        <w:rPr>
          <w:rFonts w:ascii="Lub Dub Medium" w:hAnsi="Lub Dub Medium" w:hint="eastAsia"/>
          <w:color w:val="000000"/>
          <w:sz w:val="22"/>
        </w:rPr>
        <w:t xml:space="preserve"> </w:t>
      </w:r>
    </w:p>
    <w:p w14:paraId="393DEE4A" w14:textId="77777777" w:rsidR="004637B1" w:rsidRDefault="004637B1" w:rsidP="004637B1">
      <w:pPr>
        <w:spacing w:line="288" w:lineRule="auto"/>
        <w:rPr>
          <w:rFonts w:ascii="Lub Dub Medium" w:hAnsi="Lub Dub Medium" w:cstheme="minorBidi"/>
          <w:color w:val="000000" w:themeColor="text1"/>
          <w:sz w:val="22"/>
          <w:szCs w:val="22"/>
        </w:rPr>
      </w:pPr>
    </w:p>
    <w:p w14:paraId="17EB66E0" w14:textId="77777777" w:rsidR="004637B1" w:rsidRPr="005F22BE" w:rsidRDefault="004637B1" w:rsidP="004637B1">
      <w:pPr>
        <w:spacing w:line="288" w:lineRule="auto"/>
        <w:rPr>
          <w:rFonts w:ascii="Lub Dub Medium" w:hAnsi="Lub Dub Medium" w:cstheme="minorHAnsi"/>
          <w:color w:val="000000"/>
          <w:sz w:val="22"/>
          <w:szCs w:val="22"/>
        </w:rPr>
      </w:pPr>
      <w:r>
        <w:rPr>
          <w:rFonts w:ascii="Lub Dub Medium" w:hAnsi="Lub Dub Medium" w:hint="eastAsia"/>
          <w:color w:val="000000" w:themeColor="text1"/>
          <w:sz w:val="22"/>
        </w:rPr>
        <w:t>对于患有慢性高血压（即孕前已患高血压或妊娠</w:t>
      </w:r>
      <w:r>
        <w:rPr>
          <w:rFonts w:ascii="Lub Dub Medium" w:hAnsi="Lub Dub Medium" w:hint="eastAsia"/>
          <w:color w:val="000000" w:themeColor="text1"/>
          <w:sz w:val="22"/>
        </w:rPr>
        <w:t xml:space="preserve"> 20 </w:t>
      </w:r>
      <w:r>
        <w:rPr>
          <w:rFonts w:ascii="Lub Dub Medium" w:hAnsi="Lub Dub Medium" w:hint="eastAsia"/>
          <w:color w:val="000000" w:themeColor="text1"/>
          <w:sz w:val="22"/>
        </w:rPr>
        <w:t>周前确诊高血压）的孕妇，新版指南建议当收缩压达到</w:t>
      </w:r>
      <w:r>
        <w:rPr>
          <w:rFonts w:ascii="Lub Dub Medium" w:hAnsi="Lub Dub Medium" w:hint="eastAsia"/>
          <w:color w:val="000000" w:themeColor="text1"/>
          <w:sz w:val="22"/>
        </w:rPr>
        <w:t xml:space="preserve"> 140 mm Hg </w:t>
      </w:r>
      <w:r>
        <w:rPr>
          <w:rFonts w:ascii="Lub Dub Medium" w:hAnsi="Lub Dub Medium" w:hint="eastAsia"/>
          <w:color w:val="000000" w:themeColor="text1"/>
          <w:sz w:val="22"/>
        </w:rPr>
        <w:t>或以上和</w:t>
      </w:r>
      <w:r>
        <w:rPr>
          <w:rFonts w:ascii="Lub Dub Medium" w:hAnsi="Lub Dub Medium" w:hint="eastAsia"/>
          <w:color w:val="000000" w:themeColor="text1"/>
          <w:sz w:val="22"/>
        </w:rPr>
        <w:t>/</w:t>
      </w:r>
      <w:r>
        <w:rPr>
          <w:rFonts w:ascii="Lub Dub Medium" w:hAnsi="Lub Dub Medium" w:hint="eastAsia"/>
          <w:color w:val="000000" w:themeColor="text1"/>
          <w:sz w:val="22"/>
        </w:rPr>
        <w:t>或舒张压达到</w:t>
      </w:r>
      <w:r>
        <w:rPr>
          <w:rFonts w:ascii="Lub Dub Medium" w:hAnsi="Lub Dub Medium" w:hint="eastAsia"/>
          <w:color w:val="000000" w:themeColor="text1"/>
          <w:sz w:val="22"/>
        </w:rPr>
        <w:t xml:space="preserve"> 90 mm Hg </w:t>
      </w:r>
      <w:r>
        <w:rPr>
          <w:rFonts w:ascii="Lub Dub Medium" w:hAnsi="Lub Dub Medium" w:hint="eastAsia"/>
          <w:color w:val="000000" w:themeColor="text1"/>
          <w:sz w:val="22"/>
        </w:rPr>
        <w:t>或以上时，需使用特定药物进行治疗。这一变化反映出越来越多的证据表明，对部分妊娠期女性采取更严格的血压控制可能有助于降低发生严重并发症的风险。</w:t>
      </w:r>
      <w:r>
        <w:rPr>
          <w:rFonts w:ascii="Lub Dub Medium" w:hAnsi="Lub Dub Medium" w:hint="eastAsia"/>
          <w:color w:val="000000" w:themeColor="text1"/>
          <w:sz w:val="22"/>
        </w:rPr>
        <w:t xml:space="preserve"> </w:t>
      </w:r>
    </w:p>
    <w:p w14:paraId="3CD6589F" w14:textId="77777777" w:rsidR="004637B1" w:rsidRDefault="004637B1" w:rsidP="004637B1">
      <w:pPr>
        <w:spacing w:line="288" w:lineRule="auto"/>
        <w:rPr>
          <w:rFonts w:ascii="Lub Dub Medium" w:hAnsi="Lub Dub Medium" w:cstheme="minorHAnsi"/>
          <w:color w:val="000000"/>
          <w:sz w:val="22"/>
          <w:szCs w:val="22"/>
        </w:rPr>
      </w:pPr>
    </w:p>
    <w:p w14:paraId="06129CEA" w14:textId="77777777" w:rsidR="004637B1" w:rsidRDefault="004637B1" w:rsidP="004637B1">
      <w:pPr>
        <w:spacing w:line="288" w:lineRule="auto"/>
        <w:rPr>
          <w:rFonts w:ascii="Lub Dub Medium" w:hAnsi="Lub Dub Medium" w:cstheme="minorHAnsi"/>
          <w:color w:val="000000"/>
          <w:sz w:val="22"/>
          <w:szCs w:val="22"/>
        </w:rPr>
      </w:pPr>
      <w:r>
        <w:rPr>
          <w:rFonts w:ascii="Lub Dub Medium" w:hAnsi="Lub Dub Medium" w:hint="eastAsia"/>
          <w:color w:val="000000"/>
          <w:sz w:val="22"/>
        </w:rPr>
        <w:t>此外，产后护理尤其重要，因为高血压可能在分娩后开始或持续存在。指南敦促在产后持续监测血压并及时治疗，以帮助预防并发症。有妊娠期高血压病史的患者，建议至少每年测量一次血压。</w:t>
      </w:r>
    </w:p>
    <w:p w14:paraId="3EBA2268" w14:textId="77777777" w:rsidR="004637B1" w:rsidRDefault="004637B1" w:rsidP="008A148A">
      <w:pPr>
        <w:spacing w:line="288" w:lineRule="auto"/>
        <w:rPr>
          <w:rFonts w:ascii="Lub Dub Medium" w:hAnsi="Lub Dub Medium" w:cs="Arial"/>
          <w:color w:val="000000" w:themeColor="text1"/>
          <w:sz w:val="22"/>
          <w:szCs w:val="22"/>
        </w:rPr>
      </w:pPr>
    </w:p>
    <w:p w14:paraId="502D3E07" w14:textId="3C12F7D3" w:rsidR="00F35876" w:rsidRPr="008A148A" w:rsidRDefault="008E7367" w:rsidP="008A148A">
      <w:pPr>
        <w:spacing w:line="288" w:lineRule="auto"/>
        <w:rPr>
          <w:rFonts w:ascii="Lub Dub Medium" w:hAnsi="Lub Dub Medium" w:cstheme="minorHAnsi"/>
          <w:color w:val="000000"/>
          <w:sz w:val="22"/>
          <w:szCs w:val="22"/>
        </w:rPr>
      </w:pPr>
      <w:r>
        <w:rPr>
          <w:rFonts w:ascii="Lub Dub Medium" w:hAnsi="Lub Dub Medium" w:hint="eastAsia"/>
          <w:sz w:val="22"/>
        </w:rPr>
        <w:t xml:space="preserve">Jones </w:t>
      </w:r>
      <w:r>
        <w:rPr>
          <w:rFonts w:ascii="Lub Dub Medium" w:hAnsi="Lub Dub Medium" w:hint="eastAsia"/>
          <w:sz w:val="22"/>
        </w:rPr>
        <w:t>表示，</w:t>
      </w:r>
      <w:r>
        <w:rPr>
          <w:rFonts w:ascii="Lub Dub Medium" w:hAnsi="Lub Dub Medium" w:hint="eastAsia"/>
          <w:color w:val="000000" w:themeColor="text1"/>
          <w:sz w:val="22"/>
        </w:rPr>
        <w:t>“</w:t>
      </w:r>
      <w:r>
        <w:rPr>
          <w:rFonts w:ascii="Lub Dub Medium" w:hAnsi="Lub Dub Medium" w:hint="eastAsia"/>
          <w:color w:val="000000"/>
          <w:sz w:val="22"/>
        </w:rPr>
        <w:t>人们应该了解建议保持的目标血压值，以及健康的生活方式和合理服药是如何帮助自己达到并维持理想血压的。</w:t>
      </w:r>
      <w:r>
        <w:rPr>
          <w:rFonts w:ascii="Lub Dub Medium" w:hAnsi="Lub Dub Medium" w:hint="eastAsia"/>
          <w:color w:val="000000" w:themeColor="text1"/>
          <w:sz w:val="22"/>
        </w:rPr>
        <w:t>对高血压的预防、早期检测和管理对于心脏与大脑的长期健康至关重要，这也意味着更长寿、更健康的生活。”</w:t>
      </w:r>
    </w:p>
    <w:p w14:paraId="72B16A95" w14:textId="77777777" w:rsidR="00DA79C1" w:rsidRPr="005F22BE" w:rsidRDefault="00DA79C1" w:rsidP="00F0325D">
      <w:pPr>
        <w:spacing w:line="288" w:lineRule="auto"/>
        <w:rPr>
          <w:rFonts w:ascii="Lub Dub Medium" w:hAnsi="Lub Dub Medium" w:cstheme="minorHAnsi"/>
          <w:color w:val="000000"/>
          <w:sz w:val="22"/>
          <w:szCs w:val="22"/>
        </w:rPr>
      </w:pPr>
    </w:p>
    <w:p w14:paraId="1B52C061" w14:textId="77777777" w:rsidR="00CE163C" w:rsidRDefault="008E7367" w:rsidP="00F0325D">
      <w:pPr>
        <w:spacing w:line="288" w:lineRule="auto"/>
        <w:ind w:right="-180"/>
        <w:rPr>
          <w:rFonts w:ascii="Lub Dub Medium" w:hAnsi="Lub Dub Medium" w:cs="Arial"/>
          <w:sz w:val="22"/>
          <w:szCs w:val="22"/>
        </w:rPr>
      </w:pPr>
      <w:r>
        <w:rPr>
          <w:rFonts w:ascii="Lub Dub Medium" w:hAnsi="Lub Dub Medium" w:hint="eastAsia"/>
          <w:sz w:val="22"/>
        </w:rPr>
        <w:t>本指南由代表</w:t>
      </w:r>
      <w:r>
        <w:rPr>
          <w:rFonts w:ascii="Lub Dub Medium" w:hAnsi="Lub Dub Medium" w:hint="eastAsia"/>
          <w:sz w:val="22"/>
        </w:rPr>
        <w:t xml:space="preserve"> American Heart Association </w:t>
      </w:r>
      <w:r>
        <w:rPr>
          <w:rFonts w:ascii="Lub Dub Medium" w:hAnsi="Lub Dub Medium" w:hint="eastAsia"/>
          <w:sz w:val="22"/>
        </w:rPr>
        <w:t>和美国心脏病学会临床实践联合委员会的志愿者编写委员会与美国医师协会、美国执业护士协会、美国临床药学学会、美国预防医学会、美国老年医学会、美国医学会、美国预防心脏病学会、黑人心脏病专家协会、国家医学协会、预防心血管护士协会和全科医学学会合作编制并获得了它们的认可。</w:t>
      </w:r>
    </w:p>
    <w:p w14:paraId="50AB1298" w14:textId="77777777" w:rsidR="00765A1A" w:rsidRPr="00C135E8" w:rsidRDefault="00765A1A" w:rsidP="00F0325D">
      <w:pPr>
        <w:spacing w:line="288" w:lineRule="auto"/>
        <w:ind w:right="-180"/>
        <w:rPr>
          <w:rFonts w:ascii="Lub Dub Medium" w:hAnsi="Lub Dub Medium" w:cs="Arial"/>
          <w:sz w:val="22"/>
          <w:szCs w:val="22"/>
        </w:rPr>
      </w:pPr>
    </w:p>
    <w:p w14:paraId="4DF52463" w14:textId="35D24E31" w:rsidR="00663721" w:rsidRPr="005F22BE" w:rsidRDefault="008E7367" w:rsidP="005F22BE">
      <w:pPr>
        <w:spacing w:line="288" w:lineRule="auto"/>
        <w:rPr>
          <w:rFonts w:ascii="Lub Dub Medium" w:hAnsi="Lub Dub Medium"/>
          <w:sz w:val="22"/>
          <w:szCs w:val="22"/>
        </w:rPr>
      </w:pPr>
      <w:r>
        <w:rPr>
          <w:rFonts w:ascii="Lub Dub Medium" w:hAnsi="Lub Dub Medium" w:hint="eastAsia"/>
          <w:sz w:val="22"/>
        </w:rPr>
        <w:t>指南编写委员会的共同作者和成员包括</w:t>
      </w:r>
      <w:bookmarkStart w:id="12" w:name="_Hlk205804702"/>
      <w:r>
        <w:rPr>
          <w:rFonts w:ascii="Lub Dub Medium" w:hAnsi="Lub Dub Medium" w:hint="eastAsia"/>
          <w:sz w:val="22"/>
        </w:rPr>
        <w:t>联合副主席</w:t>
      </w:r>
      <w:r>
        <w:rPr>
          <w:rFonts w:ascii="Lub Dub Medium" w:hAnsi="Lub Dub Medium" w:hint="eastAsia"/>
          <w:sz w:val="22"/>
        </w:rPr>
        <w:t xml:space="preserve"> Keith C.Ferdinand</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 xml:space="preserve">FACC </w:t>
      </w:r>
      <w:r>
        <w:rPr>
          <w:rFonts w:ascii="Lub Dub Medium" w:hAnsi="Lub Dub Medium" w:hint="eastAsia"/>
          <w:sz w:val="22"/>
        </w:rPr>
        <w:t>和</w:t>
      </w:r>
      <w:r>
        <w:rPr>
          <w:rFonts w:ascii="Lub Dub Medium" w:hAnsi="Lub Dub Medium" w:hint="eastAsia"/>
          <w:sz w:val="22"/>
        </w:rPr>
        <w:t xml:space="preserve"> Sandra J.Taler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Heather M.Johnson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Daichi Shimbo</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Marwah Abdalla</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M.Martine Altieri</w:t>
      </w:r>
      <w:r>
        <w:rPr>
          <w:rFonts w:ascii="Lub Dub Medium" w:hAnsi="Lub Dub Medium" w:hint="eastAsia"/>
          <w:sz w:val="22"/>
        </w:rPr>
        <w:t>，</w:t>
      </w:r>
      <w:r>
        <w:rPr>
          <w:rFonts w:ascii="Lub Dub Medium" w:hAnsi="Lub Dub Medium" w:hint="eastAsia"/>
          <w:sz w:val="22"/>
        </w:rPr>
        <w:t>P.A.-C.</w:t>
      </w:r>
      <w:r>
        <w:rPr>
          <w:rFonts w:ascii="Lub Dub Medium" w:hAnsi="Lub Dub Medium" w:hint="eastAsia"/>
          <w:sz w:val="22"/>
        </w:rPr>
        <w:t>，</w:t>
      </w:r>
      <w:r>
        <w:rPr>
          <w:rFonts w:ascii="Lub Dub Medium" w:hAnsi="Lub Dub Medium" w:hint="eastAsia"/>
          <w:sz w:val="22"/>
        </w:rPr>
        <w:t>M.H.Sc.</w:t>
      </w:r>
      <w:r>
        <w:rPr>
          <w:rFonts w:ascii="Lub Dub Medium" w:hAnsi="Lub Dub Medium" w:hint="eastAsia"/>
          <w:sz w:val="22"/>
        </w:rPr>
        <w:t>；</w:t>
      </w:r>
      <w:r>
        <w:rPr>
          <w:rFonts w:ascii="Lub Dub Medium" w:hAnsi="Lub Dub Medium" w:hint="eastAsia"/>
          <w:sz w:val="22"/>
        </w:rPr>
        <w:t>Nisha Bansal</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M.A.S.</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Natalie A.Bello</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Adam P.Bress</w:t>
      </w:r>
      <w:r>
        <w:rPr>
          <w:rFonts w:ascii="Lub Dub Medium" w:hAnsi="Lub Dub Medium" w:hint="eastAsia"/>
          <w:sz w:val="22"/>
        </w:rPr>
        <w:t>，</w:t>
      </w:r>
      <w:r>
        <w:rPr>
          <w:rFonts w:ascii="Lub Dub Medium" w:hAnsi="Lub Dub Medium" w:hint="eastAsia"/>
          <w:sz w:val="22"/>
        </w:rPr>
        <w:t>Pharm.D.</w:t>
      </w:r>
      <w:r>
        <w:rPr>
          <w:rFonts w:ascii="Lub Dub Medium" w:hAnsi="Lub Dub Medium" w:hint="eastAsia"/>
          <w:sz w:val="22"/>
        </w:rPr>
        <w:t>，</w:t>
      </w:r>
      <w:r>
        <w:rPr>
          <w:rFonts w:ascii="Lub Dub Medium" w:hAnsi="Lub Dub Medium" w:hint="eastAsia"/>
          <w:sz w:val="22"/>
        </w:rPr>
        <w:t>M.S.</w:t>
      </w:r>
      <w:r>
        <w:rPr>
          <w:rFonts w:ascii="Lub Dub Medium" w:hAnsi="Lub Dub Medium" w:hint="eastAsia"/>
          <w:sz w:val="22"/>
        </w:rPr>
        <w:t>；</w:t>
      </w:r>
      <w:r>
        <w:rPr>
          <w:rFonts w:ascii="Lub Dub Medium" w:hAnsi="Lub Dub Medium" w:hint="eastAsia"/>
          <w:sz w:val="22"/>
        </w:rPr>
        <w:t>Jocelyn Carter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Jordana B.Cohen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M.S.C.E.</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Karen J.Collins</w:t>
      </w:r>
      <w:r>
        <w:rPr>
          <w:rFonts w:ascii="Lub Dub Medium" w:hAnsi="Lub Dub Medium" w:hint="eastAsia"/>
          <w:sz w:val="22"/>
        </w:rPr>
        <w:t>，</w:t>
      </w:r>
      <w:r>
        <w:rPr>
          <w:rFonts w:ascii="Lub Dub Medium" w:hAnsi="Lub Dub Medium" w:hint="eastAsia"/>
          <w:sz w:val="22"/>
        </w:rPr>
        <w:t>M.B.A.</w:t>
      </w:r>
      <w:r>
        <w:rPr>
          <w:rFonts w:ascii="Lub Dub Medium" w:hAnsi="Lub Dub Medium" w:hint="eastAsia"/>
          <w:sz w:val="22"/>
        </w:rPr>
        <w:t>；</w:t>
      </w:r>
      <w:r>
        <w:rPr>
          <w:rFonts w:ascii="Lub Dub Medium" w:hAnsi="Lub Dub Medium" w:hint="eastAsia"/>
          <w:sz w:val="22"/>
        </w:rPr>
        <w:t>Yvonne Commodore-Mensah</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M.H.S.</w:t>
      </w:r>
      <w:r>
        <w:rPr>
          <w:rFonts w:ascii="Lub Dub Medium" w:hAnsi="Lub Dub Medium" w:hint="eastAsia"/>
          <w:sz w:val="22"/>
        </w:rPr>
        <w:t>，</w:t>
      </w:r>
      <w:r>
        <w:rPr>
          <w:rFonts w:ascii="Lub Dub Medium" w:hAnsi="Lub Dub Medium" w:hint="eastAsia"/>
          <w:sz w:val="22"/>
        </w:rPr>
        <w:t>B.S.N.</w:t>
      </w:r>
      <w:r>
        <w:rPr>
          <w:rFonts w:ascii="Lub Dub Medium" w:hAnsi="Lub Dub Medium" w:hint="eastAsia"/>
          <w:sz w:val="22"/>
        </w:rPr>
        <w:t>，</w:t>
      </w:r>
      <w:r>
        <w:rPr>
          <w:rFonts w:ascii="Lub Dub Medium" w:hAnsi="Lub Dub Medium" w:hint="eastAsia"/>
          <w:sz w:val="22"/>
        </w:rPr>
        <w:t>R.N.</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Leslie L.Davis</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A.N.P.-B.C.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Brent Egan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Sadiya S.Khan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Donald M.Lloyd-Jones</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Sc.M.</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Bernadette Mazurek Melnyk</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A.P.R.N.-C.N.P.</w:t>
      </w:r>
      <w:r>
        <w:rPr>
          <w:rFonts w:ascii="Lub Dub Medium" w:hAnsi="Lub Dub Medium" w:hint="eastAsia"/>
          <w:sz w:val="22"/>
        </w:rPr>
        <w:t>；</w:t>
      </w:r>
      <w:r>
        <w:rPr>
          <w:rFonts w:ascii="Lub Dub Medium" w:hAnsi="Lub Dub Medium" w:hint="eastAsia"/>
          <w:sz w:val="22"/>
        </w:rPr>
        <w:t>Eva A.Mistry</w:t>
      </w:r>
      <w:r>
        <w:rPr>
          <w:rFonts w:ascii="Lub Dub Medium" w:hAnsi="Lub Dub Medium" w:hint="eastAsia"/>
          <w:sz w:val="22"/>
        </w:rPr>
        <w:t>，</w:t>
      </w:r>
      <w:r>
        <w:rPr>
          <w:rFonts w:ascii="Lub Dub Medium" w:hAnsi="Lub Dub Medium" w:hint="eastAsia"/>
          <w:sz w:val="22"/>
        </w:rPr>
        <w:t>M.B.B.S.</w:t>
      </w:r>
      <w:r>
        <w:rPr>
          <w:rFonts w:ascii="Lub Dub Medium" w:hAnsi="Lub Dub Medium" w:hint="eastAsia"/>
          <w:sz w:val="22"/>
        </w:rPr>
        <w:t>，</w:t>
      </w:r>
      <w:r>
        <w:rPr>
          <w:rFonts w:ascii="Lub Dub Medium" w:hAnsi="Lub Dub Medium" w:hint="eastAsia"/>
          <w:sz w:val="22"/>
        </w:rPr>
        <w:t>M.S.C.I.</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Modele O.Ogunniyi</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Stacey L.Schott</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Sidney C.Smith Jr.</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Amy W.Talbot</w:t>
      </w:r>
      <w:r>
        <w:rPr>
          <w:rFonts w:ascii="Lub Dub Medium" w:hAnsi="Lub Dub Medium" w:hint="eastAsia"/>
          <w:sz w:val="22"/>
        </w:rPr>
        <w:t>，</w:t>
      </w:r>
      <w:r>
        <w:rPr>
          <w:rFonts w:ascii="Lub Dub Medium" w:hAnsi="Lub Dub Medium" w:hint="eastAsia"/>
          <w:sz w:val="22"/>
        </w:rPr>
        <w:t>M.P.H.</w:t>
      </w:r>
      <w:r>
        <w:rPr>
          <w:rFonts w:ascii="Lub Dub Medium" w:hAnsi="Lub Dub Medium" w:hint="eastAsia"/>
          <w:sz w:val="22"/>
        </w:rPr>
        <w:t>；</w:t>
      </w:r>
      <w:r>
        <w:rPr>
          <w:rFonts w:ascii="Lub Dub Medium" w:hAnsi="Lub Dub Medium" w:hint="eastAsia"/>
          <w:sz w:val="22"/>
        </w:rPr>
        <w:t>Wanpen Vongpatanasin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Karol E.Watson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Ph.D.</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FACC</w:t>
      </w:r>
      <w:r>
        <w:rPr>
          <w:rFonts w:ascii="Lub Dub Medium" w:hAnsi="Lub Dub Medium" w:hint="eastAsia"/>
          <w:sz w:val="22"/>
        </w:rPr>
        <w:t>；</w:t>
      </w:r>
      <w:r>
        <w:rPr>
          <w:rFonts w:ascii="Lub Dub Medium" w:hAnsi="Lub Dub Medium" w:hint="eastAsia"/>
          <w:sz w:val="22"/>
        </w:rPr>
        <w:t>Paul K.Whelton</w:t>
      </w:r>
      <w:r>
        <w:rPr>
          <w:rFonts w:ascii="Lub Dub Medium" w:hAnsi="Lub Dub Medium" w:hint="eastAsia"/>
          <w:sz w:val="22"/>
        </w:rPr>
        <w:t>，</w:t>
      </w:r>
      <w:r>
        <w:rPr>
          <w:rFonts w:ascii="Lub Dub Medium" w:hAnsi="Lub Dub Medium" w:hint="eastAsia"/>
          <w:sz w:val="22"/>
        </w:rPr>
        <w:t>M.B.</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M.Sc.</w:t>
      </w:r>
      <w:r>
        <w:rPr>
          <w:rFonts w:ascii="Lub Dub Medium" w:hAnsi="Lub Dub Medium" w:hint="eastAsia"/>
          <w:sz w:val="22"/>
        </w:rPr>
        <w:t>，</w:t>
      </w:r>
      <w:r>
        <w:rPr>
          <w:rFonts w:ascii="Lub Dub Medium" w:hAnsi="Lub Dub Medium" w:hint="eastAsia"/>
          <w:sz w:val="22"/>
        </w:rPr>
        <w:t>FAHA</w:t>
      </w:r>
      <w:r>
        <w:rPr>
          <w:rFonts w:ascii="Lub Dub Medium" w:hAnsi="Lub Dub Medium" w:hint="eastAsia"/>
          <w:sz w:val="22"/>
        </w:rPr>
        <w:t>；</w:t>
      </w:r>
      <w:r>
        <w:rPr>
          <w:rFonts w:ascii="Lub Dub Medium" w:hAnsi="Lub Dub Medium" w:hint="eastAsia"/>
          <w:sz w:val="22"/>
        </w:rPr>
        <w:t>and Jeff D.Williamson</w:t>
      </w:r>
      <w:r>
        <w:rPr>
          <w:rFonts w:ascii="Lub Dub Medium" w:hAnsi="Lub Dub Medium" w:hint="eastAsia"/>
          <w:sz w:val="22"/>
        </w:rPr>
        <w:t>，</w:t>
      </w:r>
      <w:r>
        <w:rPr>
          <w:rFonts w:ascii="Lub Dub Medium" w:hAnsi="Lub Dub Medium" w:hint="eastAsia"/>
          <w:sz w:val="22"/>
        </w:rPr>
        <w:t>M.D.</w:t>
      </w:r>
      <w:r>
        <w:rPr>
          <w:rFonts w:ascii="Lub Dub Medium" w:hAnsi="Lub Dub Medium" w:hint="eastAsia"/>
          <w:sz w:val="22"/>
        </w:rPr>
        <w:t>，</w:t>
      </w:r>
      <w:r>
        <w:rPr>
          <w:rFonts w:ascii="Lub Dub Medium" w:hAnsi="Lub Dub Medium" w:hint="eastAsia"/>
          <w:sz w:val="22"/>
        </w:rPr>
        <w:t>M.H.S.</w:t>
      </w:r>
      <w:bookmarkEnd w:id="12"/>
    </w:p>
    <w:p w14:paraId="5081DBA1" w14:textId="4B5A58E4" w:rsidR="00A63600" w:rsidRDefault="00A63600" w:rsidP="00F0325D">
      <w:pPr>
        <w:spacing w:line="288" w:lineRule="auto"/>
        <w:ind w:right="-180"/>
        <w:rPr>
          <w:rFonts w:ascii="Lub Dub Medium" w:hAnsi="Lub Dub Medium" w:cs="Arial"/>
          <w:sz w:val="22"/>
          <w:szCs w:val="22"/>
        </w:rPr>
      </w:pPr>
    </w:p>
    <w:bookmarkEnd w:id="8"/>
    <w:bookmarkEnd w:id="9"/>
    <w:p w14:paraId="20D39E62" w14:textId="7A432E9A" w:rsidR="003C0BD6" w:rsidRPr="001C6BC7" w:rsidRDefault="008E7367" w:rsidP="003C0BD6">
      <w:pPr>
        <w:pStyle w:val="BodyText"/>
        <w:tabs>
          <w:tab w:val="left" w:pos="360"/>
        </w:tabs>
        <w:spacing w:line="288" w:lineRule="auto"/>
        <w:ind w:right="-187"/>
        <w:jc w:val="left"/>
        <w:rPr>
          <w:rFonts w:ascii="Lub Dub Medium" w:hAnsi="Lub Dub Medium"/>
          <w:sz w:val="22"/>
          <w:szCs w:val="22"/>
        </w:rPr>
      </w:pPr>
      <w:r>
        <w:rPr>
          <w:rFonts w:ascii="Lub Dub Medium" w:hAnsi="Lub Dub Medium" w:hint="eastAsia"/>
          <w:sz w:val="22"/>
        </w:rPr>
        <w:t>该协会</w:t>
      </w:r>
      <w:r>
        <w:rPr>
          <w:rFonts w:ascii="Lub Dub Medium" w:hAnsi="Lub Dub Medium" w:hint="eastAsia"/>
          <w:sz w:val="22"/>
        </w:rPr>
        <w:t xml:space="preserve"> 85% </w:t>
      </w:r>
      <w:r>
        <w:rPr>
          <w:rFonts w:ascii="Lub Dub Medium" w:hAnsi="Lub Dub Medium" w:hint="eastAsia"/>
          <w:sz w:val="22"/>
        </w:rPr>
        <w:t>以上的收入来自企业以外的渠道。这些渠道包括个人、基金会与遗产的捐赠，以及投资收益和教育资料销售收入。企业（包括制药公司、器械制造商及其他类型企业）也会向协会捐赠。协会制定了严格政策，以防止任何捐赠影响其科学内容与政策立场。整体财务信息可在</w:t>
      </w:r>
      <w:hyperlink r:id="rId22" w:history="1">
        <w:r>
          <w:rPr>
            <w:rStyle w:val="Hyperlink"/>
            <w:rFonts w:ascii="Lub Dub Medium" w:hAnsi="Lub Dub Medium" w:hint="eastAsia"/>
            <w:sz w:val="22"/>
          </w:rPr>
          <w:t>此处</w:t>
        </w:r>
      </w:hyperlink>
      <w:r>
        <w:rPr>
          <w:rFonts w:ascii="Lub Dub Medium" w:hAnsi="Lub Dub Medium" w:hint="eastAsia"/>
          <w:color w:val="000000" w:themeColor="text1"/>
          <w:sz w:val="22"/>
        </w:rPr>
        <w:t>（英文网站）</w:t>
      </w:r>
      <w:r>
        <w:rPr>
          <w:rFonts w:ascii="Lub Dub Medium" w:hAnsi="Lub Dub Medium" w:hint="eastAsia"/>
          <w:sz w:val="22"/>
        </w:rPr>
        <w:t>查看。</w:t>
      </w:r>
    </w:p>
    <w:p w14:paraId="716FE8D8" w14:textId="77777777" w:rsidR="00C8609D" w:rsidRPr="00F0325D" w:rsidRDefault="00C8609D" w:rsidP="00F0325D">
      <w:pPr>
        <w:spacing w:line="288" w:lineRule="auto"/>
        <w:ind w:right="-180"/>
        <w:rPr>
          <w:rFonts w:ascii="Lub Dub Medium" w:hAnsi="Lub Dub Medium" w:cs="Arial"/>
          <w:b/>
          <w:sz w:val="22"/>
          <w:szCs w:val="22"/>
        </w:rPr>
      </w:pPr>
    </w:p>
    <w:p w14:paraId="6D449F1A" w14:textId="0E8AC019" w:rsidR="00F46C18" w:rsidRPr="00F0325D" w:rsidRDefault="008E7367" w:rsidP="00F0325D">
      <w:pPr>
        <w:spacing w:line="288" w:lineRule="auto"/>
        <w:ind w:right="-180"/>
        <w:rPr>
          <w:rFonts w:ascii="Lub Dub Medium" w:hAnsi="Lub Dub Medium" w:cs="Arial"/>
          <w:b/>
          <w:sz w:val="22"/>
          <w:szCs w:val="22"/>
        </w:rPr>
      </w:pPr>
      <w:r>
        <w:rPr>
          <w:rFonts w:ascii="Lub Dub Medium" w:hAnsi="Lub Dub Medium" w:hint="eastAsia"/>
          <w:b/>
          <w:sz w:val="22"/>
        </w:rPr>
        <w:t>其他资源：</w:t>
      </w:r>
    </w:p>
    <w:p w14:paraId="7C98935D" w14:textId="77777777" w:rsidR="0072203D" w:rsidRPr="00F0325D" w:rsidRDefault="008E7367" w:rsidP="00F0325D">
      <w:pPr>
        <w:numPr>
          <w:ilvl w:val="0"/>
          <w:numId w:val="23"/>
        </w:numPr>
        <w:spacing w:line="288" w:lineRule="auto"/>
        <w:rPr>
          <w:rFonts w:ascii="Lub Dub Medium" w:hAnsi="Lub Dub Medium" w:cs="Arial"/>
          <w:sz w:val="22"/>
          <w:szCs w:val="22"/>
        </w:rPr>
      </w:pPr>
      <w:r>
        <w:rPr>
          <w:rFonts w:ascii="Lub Dub Medium" w:hAnsi="Lub Dub Medium" w:hint="eastAsia"/>
          <w:sz w:val="22"/>
        </w:rPr>
        <w:t>多媒体信息详见发布链接的右侧栏</w:t>
      </w:r>
      <w:r>
        <w:rPr>
          <w:rFonts w:ascii="Lub Dub Medium" w:hAnsi="Lub Dub Medium" w:hint="eastAsia"/>
          <w:sz w:val="22"/>
        </w:rPr>
        <w:t xml:space="preserve"> </w:t>
      </w:r>
    </w:p>
    <w:p w14:paraId="045A5EC9" w14:textId="3F671997" w:rsidR="0072203D" w:rsidRDefault="008E7367" w:rsidP="00F0325D">
      <w:pPr>
        <w:numPr>
          <w:ilvl w:val="0"/>
          <w:numId w:val="23"/>
        </w:numPr>
        <w:spacing w:line="288" w:lineRule="auto"/>
        <w:rPr>
          <w:rFonts w:ascii="Lub Dub Medium" w:hAnsi="Lub Dub Medium" w:cs="Arial"/>
          <w:sz w:val="22"/>
          <w:szCs w:val="22"/>
        </w:rPr>
      </w:pPr>
      <w:r>
        <w:rPr>
          <w:rFonts w:ascii="Lub Dub Medium" w:hAnsi="Lub Dub Medium" w:hint="eastAsia"/>
          <w:sz w:val="22"/>
        </w:rPr>
        <w:lastRenderedPageBreak/>
        <w:t xml:space="preserve">2025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日之后，可点击</w:t>
      </w:r>
      <w:r>
        <w:rPr>
          <w:rFonts w:ascii="Lub Dub Medium" w:hAnsi="Lub Dub Medium" w:hint="eastAsia"/>
          <w:sz w:val="22"/>
        </w:rPr>
        <w:t xml:space="preserve"> </w:t>
      </w:r>
      <w:hyperlink r:id="rId23" w:history="1">
        <w:r>
          <w:rPr>
            <w:rStyle w:val="Hyperlink"/>
            <w:rFonts w:ascii="Lub Dub Medium" w:hAnsi="Lub Dub Medium" w:hint="eastAsia"/>
            <w:b/>
            <w:sz w:val="22"/>
          </w:rPr>
          <w:t>Circulation</w:t>
        </w:r>
      </w:hyperlink>
      <w:r>
        <w:rPr>
          <w:rFonts w:ascii="Lub Dub Medium" w:hAnsi="Lub Dub Medium" w:hint="eastAsia"/>
          <w:color w:val="000000" w:themeColor="text1"/>
          <w:sz w:val="22"/>
        </w:rPr>
        <w:t>（英文网站）</w:t>
      </w:r>
      <w:r>
        <w:rPr>
          <w:rFonts w:ascii="Lub Dub Medium" w:hAnsi="Lub Dub Medium" w:hint="eastAsia"/>
          <w:sz w:val="22"/>
        </w:rPr>
        <w:t>、</w:t>
      </w:r>
      <w:hyperlink r:id="rId24" w:history="1">
        <w:r>
          <w:rPr>
            <w:rStyle w:val="Hyperlink"/>
            <w:rFonts w:ascii="Lub Dub Medium" w:hAnsi="Lub Dub Medium" w:hint="eastAsia"/>
            <w:b/>
            <w:sz w:val="22"/>
          </w:rPr>
          <w:t>Hypertension</w:t>
        </w:r>
      </w:hyperlink>
      <w:r>
        <w:rPr>
          <w:rFonts w:ascii="Lub Dub Medium" w:hAnsi="Lub Dub Medium" w:hint="eastAsia"/>
          <w:color w:val="000000" w:themeColor="text1"/>
          <w:sz w:val="22"/>
        </w:rPr>
        <w:t>（英文网站）</w:t>
      </w:r>
      <w:r>
        <w:rPr>
          <w:rFonts w:ascii="Lub Dub Medium" w:hAnsi="Lub Dub Medium" w:hint="eastAsia"/>
          <w:sz w:val="22"/>
        </w:rPr>
        <w:t>和</w:t>
      </w:r>
      <w:r>
        <w:rPr>
          <w:rFonts w:ascii="Lub Dub Medium" w:hAnsi="Lub Dub Medium" w:hint="eastAsia"/>
          <w:sz w:val="22"/>
        </w:rPr>
        <w:t xml:space="preserve"> </w:t>
      </w:r>
      <w:hyperlink r:id="rId25" w:history="1">
        <w:r>
          <w:rPr>
            <w:rStyle w:val="Hyperlink"/>
            <w:rFonts w:ascii="Lub Dub Medium" w:hAnsi="Lub Dub Medium" w:hint="eastAsia"/>
            <w:b/>
            <w:sz w:val="22"/>
          </w:rPr>
          <w:t>JACC</w:t>
        </w:r>
      </w:hyperlink>
      <w:r>
        <w:rPr>
          <w:rFonts w:ascii="Lub Dub Medium" w:hAnsi="Lub Dub Medium" w:hint="eastAsia"/>
          <w:color w:val="000000" w:themeColor="text1"/>
          <w:sz w:val="22"/>
        </w:rPr>
        <w:t>（英文网站）查看线上文稿</w:t>
      </w:r>
      <w:r>
        <w:rPr>
          <w:rFonts w:ascii="Lub Dub Medium" w:hAnsi="Lub Dub Medium" w:hint="eastAsia"/>
          <w:sz w:val="22"/>
        </w:rPr>
        <w:t>。</w:t>
      </w:r>
    </w:p>
    <w:p w14:paraId="3987D9C8" w14:textId="45696A0A" w:rsidR="001819BF" w:rsidRDefault="008E7367" w:rsidP="000D6EBD">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American Heart Association </w:t>
      </w:r>
      <w:r>
        <w:rPr>
          <w:rFonts w:ascii="Lub Dub Medium" w:hAnsi="Lub Dub Medium" w:hint="eastAsia"/>
          <w:sz w:val="22"/>
        </w:rPr>
        <w:t>健康信息：</w:t>
      </w:r>
      <w:hyperlink r:id="rId26" w:history="1">
        <w:r>
          <w:rPr>
            <w:rStyle w:val="Hyperlink"/>
            <w:rFonts w:ascii="Lub Dub Medium" w:hAnsi="Lub Dub Medium" w:hint="eastAsia"/>
            <w:sz w:val="22"/>
          </w:rPr>
          <w:t>高血压</w:t>
        </w:r>
      </w:hyperlink>
      <w:r>
        <w:rPr>
          <w:rFonts w:ascii="Lub Dub Medium" w:hAnsi="Lub Dub Medium" w:hint="eastAsia"/>
          <w:color w:val="000000" w:themeColor="text1"/>
          <w:sz w:val="22"/>
        </w:rPr>
        <w:t>（英文网站）</w:t>
      </w:r>
    </w:p>
    <w:p w14:paraId="108DB9CD" w14:textId="76BD2337" w:rsidR="0054088D" w:rsidRDefault="0054088D" w:rsidP="000D6EBD">
      <w:pPr>
        <w:numPr>
          <w:ilvl w:val="0"/>
          <w:numId w:val="23"/>
        </w:numPr>
        <w:spacing w:line="288" w:lineRule="auto"/>
        <w:rPr>
          <w:rFonts w:ascii="Lub Dub Medium" w:hAnsi="Lub Dub Medium" w:cs="Lub Dub Medium,Arial"/>
          <w:sz w:val="22"/>
          <w:szCs w:val="22"/>
        </w:rPr>
      </w:pPr>
      <w:hyperlink r:id="rId27" w:history="1">
        <w:r>
          <w:rPr>
            <w:rStyle w:val="Hyperlink"/>
            <w:rFonts w:ascii="Lub Dub Medium" w:hAnsi="Lub Dub Medium" w:hint="eastAsia"/>
            <w:sz w:val="22"/>
          </w:rPr>
          <w:t xml:space="preserve">American Heart Association </w:t>
        </w:r>
        <w:r>
          <w:rPr>
            <w:rStyle w:val="Hyperlink"/>
            <w:rFonts w:ascii="Lub Dub Medium" w:hAnsi="Lub Dub Medium" w:hint="eastAsia"/>
            <w:sz w:val="22"/>
          </w:rPr>
          <w:t>医疗保健专业人员指南中心</w:t>
        </w:r>
      </w:hyperlink>
      <w:r>
        <w:rPr>
          <w:rFonts w:ascii="Lub Dub Medium" w:hAnsi="Lub Dub Medium" w:hint="eastAsia"/>
          <w:color w:val="000000" w:themeColor="text1"/>
          <w:sz w:val="22"/>
        </w:rPr>
        <w:t>（英文网站）</w:t>
      </w:r>
      <w:r>
        <w:rPr>
          <w:rFonts w:ascii="Lub Dub Medium" w:hAnsi="Lub Dub Medium" w:hint="eastAsia"/>
          <w:sz w:val="22"/>
        </w:rPr>
        <w:t>(</w:t>
      </w:r>
      <w:r>
        <w:rPr>
          <w:rFonts w:ascii="Lub Dub Medium" w:hAnsi="Lub Dub Medium" w:hint="eastAsia"/>
          <w:sz w:val="22"/>
        </w:rPr>
        <w:t>保密解除时间</w:t>
      </w:r>
      <w:r>
        <w:rPr>
          <w:rFonts w:ascii="Lub Dub Medium" w:hAnsi="Lub Dub Medium" w:hint="eastAsia"/>
          <w:sz w:val="22"/>
        </w:rPr>
        <w:t xml:space="preserve"> - 8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日美国东部时间下午</w:t>
      </w:r>
      <w:r>
        <w:rPr>
          <w:rFonts w:ascii="Lub Dub Medium" w:hAnsi="Lub Dub Medium" w:hint="eastAsia"/>
          <w:sz w:val="22"/>
        </w:rPr>
        <w:t xml:space="preserve"> 2 </w:t>
      </w:r>
      <w:r>
        <w:rPr>
          <w:rFonts w:ascii="Lub Dub Medium" w:hAnsi="Lub Dub Medium" w:hint="eastAsia"/>
          <w:sz w:val="22"/>
        </w:rPr>
        <w:t>点，星期四）</w:t>
      </w:r>
    </w:p>
    <w:p w14:paraId="3C97AF9D" w14:textId="13B2D9B0" w:rsidR="001819BF" w:rsidRDefault="001819BF" w:rsidP="001819BF">
      <w:pPr>
        <w:numPr>
          <w:ilvl w:val="0"/>
          <w:numId w:val="23"/>
        </w:numPr>
        <w:spacing w:line="288" w:lineRule="auto"/>
        <w:rPr>
          <w:rFonts w:ascii="Lub Dub Medium" w:hAnsi="Lub Dub Medium" w:cs="Lub Dub Medium,Arial"/>
          <w:sz w:val="22"/>
          <w:szCs w:val="22"/>
        </w:rPr>
      </w:pPr>
      <w:hyperlink r:id="rId28" w:history="1">
        <w:r>
          <w:rPr>
            <w:rStyle w:val="Hyperlink"/>
            <w:rFonts w:ascii="Lub Dub Medium" w:hAnsi="Lub Dub Medium" w:hint="eastAsia"/>
            <w:sz w:val="22"/>
          </w:rPr>
          <w:t xml:space="preserve">2025 </w:t>
        </w:r>
        <w:r>
          <w:rPr>
            <w:rStyle w:val="Hyperlink"/>
            <w:rFonts w:ascii="Lub Dub Medium" w:hAnsi="Lub Dub Medium" w:hint="eastAsia"/>
            <w:sz w:val="22"/>
          </w:rPr>
          <w:t>年高血压指南期刊中心</w:t>
        </w:r>
      </w:hyperlink>
      <w:r>
        <w:rPr>
          <w:rFonts w:ascii="Lub Dub Medium" w:hAnsi="Lub Dub Medium" w:hint="eastAsia"/>
          <w:color w:val="000000" w:themeColor="text1"/>
          <w:sz w:val="22"/>
        </w:rPr>
        <w:t>（英文网站）</w:t>
      </w:r>
      <w:r>
        <w:rPr>
          <w:rFonts w:ascii="Lub Dub Medium" w:hAnsi="Lub Dub Medium" w:hint="eastAsia"/>
          <w:sz w:val="22"/>
        </w:rPr>
        <w:t>（保密解除时间</w:t>
      </w:r>
      <w:r>
        <w:rPr>
          <w:rFonts w:ascii="Lub Dub Medium" w:hAnsi="Lub Dub Medium" w:hint="eastAsia"/>
          <w:sz w:val="22"/>
        </w:rPr>
        <w:t xml:space="preserve"> - 8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日美国东部时间下午</w:t>
      </w:r>
      <w:r>
        <w:rPr>
          <w:rFonts w:ascii="Lub Dub Medium" w:hAnsi="Lub Dub Medium" w:hint="eastAsia"/>
          <w:sz w:val="22"/>
        </w:rPr>
        <w:t xml:space="preserve"> 2 </w:t>
      </w:r>
      <w:r>
        <w:rPr>
          <w:rFonts w:ascii="Lub Dub Medium" w:hAnsi="Lub Dub Medium" w:hint="eastAsia"/>
          <w:sz w:val="22"/>
        </w:rPr>
        <w:t>点，星期四）</w:t>
      </w:r>
    </w:p>
    <w:p w14:paraId="79F8BCD6" w14:textId="2C382DE6" w:rsidR="00557AB6" w:rsidRPr="00557AB6" w:rsidRDefault="00557AB6" w:rsidP="00557AB6">
      <w:pPr>
        <w:numPr>
          <w:ilvl w:val="0"/>
          <w:numId w:val="23"/>
        </w:numPr>
        <w:spacing w:line="288" w:lineRule="auto"/>
        <w:rPr>
          <w:rFonts w:ascii="Lub Dub Medium" w:hAnsi="Lub Dub Medium" w:cs="Lub Dub Medium,Arial"/>
          <w:sz w:val="22"/>
          <w:szCs w:val="22"/>
        </w:rPr>
      </w:pPr>
      <w:hyperlink r:id="rId29" w:history="1">
        <w:r>
          <w:rPr>
            <w:rStyle w:val="Hyperlink"/>
            <w:rFonts w:ascii="Lub Dub Medium" w:hAnsi="Lub Dub Medium" w:hint="eastAsia"/>
            <w:sz w:val="22"/>
          </w:rPr>
          <w:t xml:space="preserve">JACC.org </w:t>
        </w:r>
        <w:r>
          <w:rPr>
            <w:rStyle w:val="Hyperlink"/>
            <w:rFonts w:ascii="Lub Dub Medium" w:hAnsi="Lub Dub Medium" w:hint="eastAsia"/>
            <w:sz w:val="22"/>
          </w:rPr>
          <w:t>指南中心</w:t>
        </w:r>
      </w:hyperlink>
      <w:r>
        <w:rPr>
          <w:rFonts w:ascii="Lub Dub Medium" w:hAnsi="Lub Dub Medium" w:hint="eastAsia"/>
          <w:color w:val="000000" w:themeColor="text1"/>
          <w:sz w:val="22"/>
        </w:rPr>
        <w:t>（英文网站）</w:t>
      </w:r>
      <w:r>
        <w:rPr>
          <w:rFonts w:ascii="Lub Dub Medium" w:hAnsi="Lub Dub Medium" w:hint="eastAsia"/>
          <w:sz w:val="22"/>
        </w:rPr>
        <w:t>（保密解除时间</w:t>
      </w:r>
      <w:r>
        <w:rPr>
          <w:rFonts w:ascii="Lub Dub Medium" w:hAnsi="Lub Dub Medium" w:hint="eastAsia"/>
          <w:sz w:val="22"/>
        </w:rPr>
        <w:t xml:space="preserve"> - 8 </w:t>
      </w:r>
      <w:r>
        <w:rPr>
          <w:rFonts w:ascii="Lub Dub Medium" w:hAnsi="Lub Dub Medium" w:hint="eastAsia"/>
          <w:sz w:val="22"/>
        </w:rPr>
        <w:t>月</w:t>
      </w:r>
      <w:r>
        <w:rPr>
          <w:rFonts w:ascii="Lub Dub Medium" w:hAnsi="Lub Dub Medium" w:hint="eastAsia"/>
          <w:sz w:val="22"/>
        </w:rPr>
        <w:t xml:space="preserve"> 14 </w:t>
      </w:r>
      <w:r>
        <w:rPr>
          <w:rFonts w:ascii="Lub Dub Medium" w:hAnsi="Lub Dub Medium" w:hint="eastAsia"/>
          <w:sz w:val="22"/>
        </w:rPr>
        <w:t>日美国东部时间下午</w:t>
      </w:r>
      <w:r>
        <w:rPr>
          <w:rFonts w:ascii="Lub Dub Medium" w:hAnsi="Lub Dub Medium" w:hint="eastAsia"/>
          <w:sz w:val="22"/>
        </w:rPr>
        <w:t xml:space="preserve"> 2 </w:t>
      </w:r>
      <w:r>
        <w:rPr>
          <w:rFonts w:ascii="Lub Dub Medium" w:hAnsi="Lub Dub Medium" w:hint="eastAsia"/>
          <w:sz w:val="22"/>
        </w:rPr>
        <w:t>点，星期四）</w:t>
      </w:r>
    </w:p>
    <w:p w14:paraId="58CE08F2" w14:textId="43F4A9E4" w:rsidR="00EB4F52" w:rsidRDefault="00557AB6" w:rsidP="006E5444">
      <w:pPr>
        <w:numPr>
          <w:ilvl w:val="0"/>
          <w:numId w:val="23"/>
        </w:numPr>
        <w:spacing w:line="288" w:lineRule="auto"/>
        <w:rPr>
          <w:rFonts w:ascii="Lub Dub Medium" w:hAnsi="Lub Dub Medium" w:cs="Lub Dub Medium,Arial"/>
          <w:sz w:val="22"/>
          <w:szCs w:val="22"/>
        </w:rPr>
      </w:pPr>
      <w:hyperlink r:id="rId30" w:history="1">
        <w:r>
          <w:rPr>
            <w:rStyle w:val="Hyperlink"/>
            <w:rFonts w:ascii="Lub Dub Medium" w:hAnsi="Lub Dub Medium" w:hint="eastAsia"/>
            <w:sz w:val="22"/>
          </w:rPr>
          <w:t xml:space="preserve">2025 </w:t>
        </w:r>
        <w:r>
          <w:rPr>
            <w:rStyle w:val="Hyperlink"/>
            <w:rFonts w:ascii="Lub Dub Medium" w:hAnsi="Lub Dub Medium" w:hint="eastAsia"/>
            <w:sz w:val="22"/>
          </w:rPr>
          <w:t>年高血压指南速览</w:t>
        </w:r>
      </w:hyperlink>
      <w:r>
        <w:rPr>
          <w:rFonts w:ascii="Lub Dub Medium" w:hAnsi="Lub Dub Medium" w:hint="eastAsia"/>
          <w:color w:val="000000" w:themeColor="text1"/>
          <w:sz w:val="22"/>
        </w:rPr>
        <w:t>（英文网站）</w:t>
      </w:r>
      <w:r>
        <w:rPr>
          <w:rFonts w:ascii="Lub Dub Medium" w:hAnsi="Lub Dub Medium" w:hint="eastAsia"/>
          <w:sz w:val="22"/>
        </w:rPr>
        <w:t>（</w:t>
      </w:r>
      <w:r>
        <w:rPr>
          <w:rFonts w:ascii="Lub Dub Medium" w:hAnsi="Lub Dub Medium" w:hint="eastAsia"/>
          <w:sz w:val="22"/>
        </w:rPr>
        <w:t xml:space="preserve">8 </w:t>
      </w:r>
      <w:r>
        <w:rPr>
          <w:rFonts w:ascii="Lub Dub Medium" w:hAnsi="Lub Dub Medium" w:hint="eastAsia"/>
          <w:sz w:val="22"/>
        </w:rPr>
        <w:t>月</w:t>
      </w:r>
      <w:r>
        <w:rPr>
          <w:rFonts w:ascii="Lub Dub Medium" w:hAnsi="Lub Dub Medium" w:hint="eastAsia"/>
          <w:sz w:val="22"/>
        </w:rPr>
        <w:t xml:space="preserve"> 15 </w:t>
      </w:r>
      <w:r>
        <w:rPr>
          <w:rFonts w:ascii="Lub Dub Medium" w:hAnsi="Lub Dub Medium" w:hint="eastAsia"/>
          <w:sz w:val="22"/>
        </w:rPr>
        <w:t>日美国东部时间下午</w:t>
      </w:r>
      <w:r>
        <w:rPr>
          <w:rFonts w:ascii="Lub Dub Medium" w:hAnsi="Lub Dub Medium" w:hint="eastAsia"/>
          <w:sz w:val="22"/>
        </w:rPr>
        <w:t xml:space="preserve"> 2 </w:t>
      </w:r>
      <w:r>
        <w:rPr>
          <w:rFonts w:ascii="Lub Dub Medium" w:hAnsi="Lub Dub Medium" w:hint="eastAsia"/>
          <w:sz w:val="22"/>
        </w:rPr>
        <w:t>点可查看）</w:t>
      </w:r>
    </w:p>
    <w:p w14:paraId="1EAD79F3" w14:textId="09E43FF6" w:rsidR="00E95908" w:rsidRPr="006E5444" w:rsidRDefault="00E95908" w:rsidP="006E5444">
      <w:pPr>
        <w:numPr>
          <w:ilvl w:val="0"/>
          <w:numId w:val="23"/>
        </w:numPr>
        <w:spacing w:line="288" w:lineRule="auto"/>
        <w:rPr>
          <w:rFonts w:ascii="Lub Dub Medium" w:hAnsi="Lub Dub Medium" w:cs="Lub Dub Medium,Arial"/>
          <w:sz w:val="22"/>
          <w:szCs w:val="22"/>
        </w:rPr>
      </w:pPr>
      <w:hyperlink r:id="rId31" w:history="1">
        <w:r>
          <w:rPr>
            <w:rStyle w:val="Hyperlink"/>
            <w:rFonts w:ascii="Lub Dub Medium" w:hAnsi="Lub Dub Medium" w:hint="eastAsia"/>
            <w:sz w:val="22"/>
          </w:rPr>
          <w:t xml:space="preserve">CardioSmart.org </w:t>
        </w:r>
        <w:r>
          <w:rPr>
            <w:rStyle w:val="Hyperlink"/>
            <w:rFonts w:ascii="Lub Dub Medium" w:hAnsi="Lub Dub Medium" w:hint="eastAsia"/>
            <w:sz w:val="22"/>
          </w:rPr>
          <w:t>高血压中心</w:t>
        </w:r>
      </w:hyperlink>
      <w:r>
        <w:rPr>
          <w:rFonts w:ascii="Lub Dub Medium" w:hAnsi="Lub Dub Medium" w:hint="eastAsia"/>
          <w:color w:val="000000" w:themeColor="text1"/>
          <w:sz w:val="22"/>
        </w:rPr>
        <w:t>（英文网站）</w:t>
      </w:r>
    </w:p>
    <w:p w14:paraId="783314CB" w14:textId="20C26612" w:rsidR="0072203D" w:rsidRPr="00C5452D" w:rsidRDefault="008E7367" w:rsidP="6723D224">
      <w:pPr>
        <w:numPr>
          <w:ilvl w:val="0"/>
          <w:numId w:val="23"/>
        </w:numPr>
        <w:spacing w:line="288" w:lineRule="auto"/>
        <w:rPr>
          <w:rFonts w:ascii="Lub Dub Medium" w:hAnsi="Lub Dub Medium" w:cs="Lub Dub Medium"/>
          <w:sz w:val="22"/>
          <w:szCs w:val="22"/>
        </w:rPr>
      </w:pPr>
      <w:r>
        <w:rPr>
          <w:rFonts w:ascii="Lub Dub Medium" w:hAnsi="Lub Dub Medium" w:hint="eastAsia"/>
          <w:sz w:val="22"/>
        </w:rPr>
        <w:t>关注</w:t>
      </w:r>
      <w:r>
        <w:rPr>
          <w:rFonts w:ascii="Lub Dub Medium" w:hAnsi="Lub Dub Medium" w:hint="eastAsia"/>
          <w:sz w:val="22"/>
        </w:rPr>
        <w:t xml:space="preserve"> X </w:t>
      </w:r>
      <w:r>
        <w:rPr>
          <w:rFonts w:ascii="Lub Dub Medium" w:hAnsi="Lub Dub Medium" w:hint="eastAsia"/>
          <w:sz w:val="22"/>
        </w:rPr>
        <w:t>账户</w:t>
      </w:r>
      <w:r>
        <w:rPr>
          <w:rFonts w:ascii="Lub Dub Medium" w:hAnsi="Lub Dub Medium" w:hint="eastAsia"/>
          <w:sz w:val="22"/>
        </w:rPr>
        <w:t xml:space="preserve"> </w:t>
      </w:r>
      <w:hyperlink r:id="rId32" w:tooltip="@HeartNews" w:history="1">
        <w:r>
          <w:rPr>
            <w:rStyle w:val="Hyperlink"/>
            <w:rFonts w:ascii="Lub Dub Medium" w:hAnsi="Lub Dub Medium" w:hint="eastAsia"/>
            <w:sz w:val="22"/>
          </w:rPr>
          <w:t>@HeartNews</w:t>
        </w:r>
      </w:hyperlink>
      <w:r>
        <w:rPr>
          <w:rFonts w:ascii="Lub Dub Medium" w:hAnsi="Lub Dub Medium" w:hint="eastAsia"/>
          <w:color w:val="000000" w:themeColor="text1"/>
          <w:sz w:val="22"/>
        </w:rPr>
        <w:t>（英文网站）</w:t>
      </w:r>
      <w:r>
        <w:rPr>
          <w:rFonts w:hint="eastAsia"/>
        </w:rPr>
        <w:t>，查看</w:t>
      </w:r>
      <w:r>
        <w:rPr>
          <w:rFonts w:hint="eastAsia"/>
        </w:rPr>
        <w:t xml:space="preserve"> AHA/ASA </w:t>
      </w:r>
      <w:r>
        <w:rPr>
          <w:rFonts w:hint="eastAsia"/>
        </w:rPr>
        <w:t>新闻</w:t>
      </w:r>
    </w:p>
    <w:p w14:paraId="587C0E32" w14:textId="155F9996" w:rsidR="009107FE" w:rsidRPr="005F22BE" w:rsidRDefault="009107FE" w:rsidP="6723D224">
      <w:pPr>
        <w:numPr>
          <w:ilvl w:val="0"/>
          <w:numId w:val="23"/>
        </w:numPr>
        <w:spacing w:line="288" w:lineRule="auto"/>
        <w:rPr>
          <w:rFonts w:ascii="Lub Dub Medium" w:hAnsi="Lub Dub Medium" w:cs="Lub Dub Medium"/>
          <w:sz w:val="22"/>
          <w:szCs w:val="22"/>
        </w:rPr>
      </w:pPr>
      <w:r>
        <w:rPr>
          <w:rFonts w:ascii="Lub Dub Medium" w:hAnsi="Lub Dub Medium" w:hint="eastAsia"/>
          <w:sz w:val="22"/>
        </w:rPr>
        <w:t>关注</w:t>
      </w:r>
      <w:r>
        <w:rPr>
          <w:rFonts w:ascii="Lub Dub Medium" w:hAnsi="Lub Dub Medium" w:hint="eastAsia"/>
          <w:sz w:val="22"/>
        </w:rPr>
        <w:t xml:space="preserve"> ACC</w:t>
      </w:r>
      <w:hyperlink r:id="rId33" w:history="1">
        <w:r>
          <w:rPr>
            <w:rStyle w:val="Hyperlink"/>
            <w:rFonts w:ascii="Lub Dub Medium" w:hAnsi="Lub Dub Medium" w:hint="eastAsia"/>
            <w:sz w:val="22"/>
          </w:rPr>
          <w:t>@ACCinTouch</w:t>
        </w:r>
      </w:hyperlink>
      <w:r>
        <w:rPr>
          <w:rFonts w:ascii="Lub Dub Medium" w:hAnsi="Lub Dub Medium" w:hint="eastAsia"/>
          <w:color w:val="000000" w:themeColor="text1"/>
          <w:sz w:val="22"/>
        </w:rPr>
        <w:t>（英文网站）</w:t>
      </w:r>
    </w:p>
    <w:p w14:paraId="5AB19EDD" w14:textId="35A253A0" w:rsidR="0066007C" w:rsidRPr="005F22BE" w:rsidRDefault="008E7367" w:rsidP="0066007C">
      <w:pPr>
        <w:numPr>
          <w:ilvl w:val="0"/>
          <w:numId w:val="23"/>
        </w:numPr>
        <w:spacing w:line="288" w:lineRule="auto"/>
        <w:rPr>
          <w:rFonts w:ascii="Lub Dub Medium" w:hAnsi="Lub Dub Medium" w:cs="Arial"/>
          <w:bCs/>
          <w:iCs/>
          <w:sz w:val="22"/>
          <w:szCs w:val="22"/>
        </w:rPr>
      </w:pPr>
      <w:r>
        <w:rPr>
          <w:rFonts w:ascii="Lub Dub Medium" w:hAnsi="Lub Dub Medium" w:hint="eastAsia"/>
          <w:color w:val="000000"/>
          <w:sz w:val="22"/>
        </w:rPr>
        <w:t>关注</w:t>
      </w:r>
      <w:r>
        <w:rPr>
          <w:rFonts w:ascii="Lub Dub Medium" w:hAnsi="Lub Dub Medium" w:hint="eastAsia"/>
          <w:color w:val="000000"/>
          <w:sz w:val="22"/>
        </w:rPr>
        <w:t xml:space="preserve"> AHA </w:t>
      </w:r>
      <w:r>
        <w:rPr>
          <w:rFonts w:ascii="Lub Dub Medium" w:hAnsi="Lub Dub Medium" w:hint="eastAsia"/>
          <w:color w:val="000000"/>
          <w:sz w:val="22"/>
        </w:rPr>
        <w:t>旗舰杂志</w:t>
      </w:r>
      <w:r>
        <w:rPr>
          <w:rFonts w:ascii="Lub Dub Medium" w:hAnsi="Lub Dub Medium" w:hint="eastAsia"/>
          <w:b/>
          <w:color w:val="000000"/>
          <w:sz w:val="22"/>
        </w:rPr>
        <w:t>《</w:t>
      </w:r>
      <w:r>
        <w:rPr>
          <w:rFonts w:ascii="Lub Dub Medium" w:hAnsi="Lub Dub Medium" w:hint="eastAsia"/>
          <w:b/>
          <w:color w:val="000000"/>
          <w:sz w:val="22"/>
        </w:rPr>
        <w:t>Circulation</w:t>
      </w:r>
      <w:r>
        <w:rPr>
          <w:rFonts w:ascii="Lub Dub Medium" w:hAnsi="Lub Dub Medium" w:hint="eastAsia"/>
          <w:b/>
          <w:color w:val="000000"/>
          <w:sz w:val="22"/>
        </w:rPr>
        <w:t>》</w:t>
      </w:r>
      <w:r>
        <w:rPr>
          <w:rFonts w:ascii="Lub Dub Medium" w:hAnsi="Lub Dub Medium" w:hint="eastAsia"/>
          <w:sz w:val="22"/>
        </w:rPr>
        <w:t>的消息</w:t>
      </w:r>
      <w:r>
        <w:rPr>
          <w:rFonts w:ascii="Lub Dub Medium" w:hAnsi="Lub Dub Medium" w:hint="eastAsia"/>
          <w:sz w:val="22"/>
        </w:rPr>
        <w:t xml:space="preserve"> </w:t>
      </w:r>
      <w:bookmarkStart w:id="13" w:name="_Hlk189229743"/>
      <w:r w:rsidR="0066007C">
        <w:fldChar w:fldCharType="begin"/>
      </w:r>
      <w:r w:rsidR="0066007C">
        <w:instrText>HYPERLINK "https://protect.checkpoint.com/v2/___https://x.com/CircAHA___.YzJ1OmFjYzI6YzpvOjM2YjE3NWRiNTg3MDY1NzVhYWM5NTY0Mzk1MDlmNzAyOjY6YjdiMzo4ZWY5YmVhMWRkZjE2MWYzMmE5NDcxNTY1ODZmZDFjNTJkNmExMjRjYzAyZDlkYjRjODQyZmMyYmQzNDE5YTA1OnA6RjpG"</w:instrText>
      </w:r>
      <w:r w:rsidR="0066007C">
        <w:fldChar w:fldCharType="separate"/>
      </w:r>
      <w:r>
        <w:rPr>
          <w:rStyle w:val="Hyperlink"/>
          <w:rFonts w:ascii="Lub Dub Medium" w:hAnsi="Lub Dub Medium" w:hint="eastAsia"/>
          <w:sz w:val="22"/>
        </w:rPr>
        <w:t>@CircAHA</w:t>
      </w:r>
      <w:r w:rsidR="0066007C">
        <w:fldChar w:fldCharType="end"/>
      </w:r>
      <w:bookmarkEnd w:id="13"/>
      <w:r>
        <w:rPr>
          <w:rFonts w:ascii="Lub Dub Medium" w:hAnsi="Lub Dub Medium" w:hint="eastAsia"/>
          <w:color w:val="000000" w:themeColor="text1"/>
          <w:sz w:val="22"/>
        </w:rPr>
        <w:t>（英文网站）</w:t>
      </w:r>
    </w:p>
    <w:p w14:paraId="6B286C82" w14:textId="4D7C7FF9" w:rsidR="00B33043" w:rsidRPr="00C5452D" w:rsidRDefault="008E7367" w:rsidP="0066007C">
      <w:pPr>
        <w:numPr>
          <w:ilvl w:val="0"/>
          <w:numId w:val="23"/>
        </w:numPr>
        <w:spacing w:line="288" w:lineRule="auto"/>
        <w:rPr>
          <w:rFonts w:ascii="Lub Dub Medium" w:hAnsi="Lub Dub Medium" w:cs="Arial"/>
          <w:bCs/>
          <w:iCs/>
          <w:sz w:val="24"/>
          <w:szCs w:val="24"/>
        </w:rPr>
      </w:pPr>
      <w:r>
        <w:rPr>
          <w:rFonts w:ascii="Lub Dub Medium" w:hAnsi="Lub Dub Medium" w:hint="eastAsia"/>
          <w:color w:val="000000"/>
          <w:sz w:val="22"/>
        </w:rPr>
        <w:t>关注</w:t>
      </w:r>
      <w:r>
        <w:rPr>
          <w:rFonts w:ascii="Lub Dub Medium" w:hAnsi="Lub Dub Medium" w:hint="eastAsia"/>
          <w:color w:val="000000"/>
          <w:sz w:val="22"/>
        </w:rPr>
        <w:t xml:space="preserve"> AHA </w:t>
      </w:r>
      <w:r>
        <w:rPr>
          <w:rFonts w:ascii="Lub Dub Medium" w:hAnsi="Lub Dub Medium" w:hint="eastAsia"/>
          <w:color w:val="000000"/>
          <w:sz w:val="22"/>
        </w:rPr>
        <w:t>期</w:t>
      </w:r>
      <w:r>
        <w:rPr>
          <w:rFonts w:ascii="Lub Dub Medium" w:hAnsi="Lub Dub Medium" w:hint="eastAsia"/>
          <w:b/>
          <w:color w:val="000000"/>
          <w:sz w:val="22"/>
        </w:rPr>
        <w:t>《</w:t>
      </w:r>
      <w:r>
        <w:rPr>
          <w:rFonts w:ascii="Lub Dub Medium" w:hAnsi="Lub Dub Medium" w:hint="eastAsia"/>
          <w:b/>
          <w:color w:val="000000"/>
          <w:sz w:val="22"/>
        </w:rPr>
        <w:t>Hypertension</w:t>
      </w:r>
      <w:r>
        <w:rPr>
          <w:rFonts w:ascii="Lub Dub Medium" w:hAnsi="Lub Dub Medium" w:hint="eastAsia"/>
          <w:b/>
          <w:color w:val="000000"/>
          <w:sz w:val="22"/>
        </w:rPr>
        <w:t>》</w:t>
      </w:r>
      <w:r>
        <w:rPr>
          <w:rFonts w:ascii="Lub Dub Medium" w:hAnsi="Lub Dub Medium" w:hint="eastAsia"/>
          <w:color w:val="000000"/>
          <w:sz w:val="22"/>
        </w:rPr>
        <w:t>的消息</w:t>
      </w:r>
      <w:hyperlink r:id="rId34" w:history="1">
        <w:r>
          <w:rPr>
            <w:rStyle w:val="Hyperlink"/>
            <w:rFonts w:ascii="Lub Dub Medium" w:hAnsi="Lub Dub Medium" w:hint="eastAsia"/>
            <w:sz w:val="22"/>
          </w:rPr>
          <w:t>@HyperAHA</w:t>
        </w:r>
      </w:hyperlink>
      <w:r>
        <w:rPr>
          <w:rFonts w:ascii="Lub Dub Medium" w:hAnsi="Lub Dub Medium" w:hint="eastAsia"/>
          <w:color w:val="000000" w:themeColor="text1"/>
          <w:sz w:val="22"/>
        </w:rPr>
        <w:t>（英文网站）</w:t>
      </w:r>
    </w:p>
    <w:p w14:paraId="277930C5" w14:textId="725A93E5" w:rsidR="00E3696F" w:rsidRPr="00C5452D" w:rsidRDefault="00E3696F" w:rsidP="0066007C">
      <w:pPr>
        <w:numPr>
          <w:ilvl w:val="0"/>
          <w:numId w:val="23"/>
        </w:numPr>
        <w:spacing w:line="288" w:lineRule="auto"/>
        <w:rPr>
          <w:rFonts w:ascii="Lub Dub Medium" w:hAnsi="Lub Dub Medium" w:cs="Arial"/>
          <w:bCs/>
          <w:iCs/>
          <w:sz w:val="22"/>
          <w:szCs w:val="22"/>
        </w:rPr>
      </w:pPr>
      <w:r>
        <w:rPr>
          <w:rFonts w:ascii="Lub Dub Medium" w:hAnsi="Lub Dub Medium" w:hint="eastAsia"/>
          <w:sz w:val="22"/>
        </w:rPr>
        <w:t>关注</w:t>
      </w:r>
      <w:r>
        <w:rPr>
          <w:rFonts w:ascii="Lub Dub Medium" w:hAnsi="Lub Dub Medium" w:hint="eastAsia"/>
          <w:sz w:val="22"/>
        </w:rPr>
        <w:t xml:space="preserve"> ACC </w:t>
      </w:r>
      <w:r>
        <w:rPr>
          <w:rFonts w:ascii="Lub Dub Medium" w:hAnsi="Lub Dub Medium" w:hint="eastAsia"/>
          <w:sz w:val="22"/>
        </w:rPr>
        <w:t>旗舰杂志《</w:t>
      </w:r>
      <w:r>
        <w:rPr>
          <w:rFonts w:ascii="Lub Dub Medium" w:hAnsi="Lub Dub Medium" w:hint="eastAsia"/>
          <w:sz w:val="22"/>
        </w:rPr>
        <w:t>JACC</w:t>
      </w:r>
      <w:r>
        <w:rPr>
          <w:rFonts w:ascii="Lub Dub Medium" w:hAnsi="Lub Dub Medium" w:hint="eastAsia"/>
          <w:sz w:val="22"/>
        </w:rPr>
        <w:t>》的消息</w:t>
      </w:r>
      <w:hyperlink r:id="rId35" w:history="1">
        <w:r>
          <w:rPr>
            <w:rStyle w:val="Hyperlink"/>
            <w:rFonts w:ascii="Lub Dub Medium" w:hAnsi="Lub Dub Medium" w:hint="eastAsia"/>
            <w:sz w:val="22"/>
          </w:rPr>
          <w:t>@JACCJournals</w:t>
        </w:r>
      </w:hyperlink>
      <w:r>
        <w:rPr>
          <w:rFonts w:ascii="Lub Dub Medium" w:hAnsi="Lub Dub Medium" w:hint="eastAsia"/>
          <w:color w:val="000000" w:themeColor="text1"/>
          <w:sz w:val="22"/>
        </w:rPr>
        <w:t>（英文网站）</w:t>
      </w:r>
    </w:p>
    <w:p w14:paraId="54B37F28" w14:textId="77777777" w:rsidR="00E972A0" w:rsidRPr="00F0325D" w:rsidRDefault="00E972A0" w:rsidP="00F0325D">
      <w:pPr>
        <w:spacing w:line="288" w:lineRule="auto"/>
        <w:rPr>
          <w:rFonts w:ascii="Lub Dub Medium" w:hAnsi="Lub Dub Medium"/>
          <w:sz w:val="22"/>
          <w:szCs w:val="22"/>
        </w:rPr>
      </w:pPr>
    </w:p>
    <w:p w14:paraId="0521F8E7" w14:textId="77777777" w:rsidR="003C0BD6" w:rsidRPr="00F0325D" w:rsidRDefault="008E7367" w:rsidP="003C0BD6">
      <w:pPr>
        <w:spacing w:line="288" w:lineRule="auto"/>
        <w:jc w:val="center"/>
        <w:rPr>
          <w:rFonts w:ascii="Lub Dub Medium" w:hAnsi="Lub Dub Medium"/>
          <w:b/>
          <w:bCs/>
          <w:color w:val="000000"/>
          <w:sz w:val="22"/>
          <w:szCs w:val="22"/>
        </w:rPr>
      </w:pPr>
      <w:r>
        <w:rPr>
          <w:rFonts w:ascii="Lub Dub Medium" w:hAnsi="Lub Dub Medium" w:hint="eastAsia"/>
          <w:b/>
          <w:color w:val="000000"/>
          <w:sz w:val="22"/>
        </w:rPr>
        <w:t>###</w:t>
      </w:r>
    </w:p>
    <w:p w14:paraId="03566175" w14:textId="77777777" w:rsidR="003C0BD6" w:rsidRDefault="003C0BD6" w:rsidP="3C0998AF">
      <w:pPr>
        <w:spacing w:line="288" w:lineRule="auto"/>
        <w:rPr>
          <w:rFonts w:ascii="Lub Dub Medium" w:eastAsia="Lub Dub Medium" w:hAnsi="Lub Dub Medium" w:cs="Lub Dub Medium"/>
          <w:b/>
          <w:bCs/>
          <w:color w:val="000000" w:themeColor="text1"/>
          <w:sz w:val="22"/>
          <w:szCs w:val="22"/>
        </w:rPr>
      </w:pPr>
    </w:p>
    <w:p w14:paraId="23E56713" w14:textId="77777777" w:rsidR="08A7A7F2" w:rsidRDefault="008E7367" w:rsidP="3C0998AF">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关于</w:t>
      </w:r>
      <w:r>
        <w:rPr>
          <w:rFonts w:ascii="Lub Dub Medium" w:hAnsi="Lub Dub Medium" w:hint="eastAsia"/>
          <w:b/>
          <w:color w:val="000000" w:themeColor="text1"/>
          <w:sz w:val="22"/>
        </w:rPr>
        <w:t xml:space="preserve">American Heart Association </w:t>
      </w:r>
    </w:p>
    <w:p w14:paraId="32B005C4" w14:textId="38860D4F" w:rsidR="6D0D2F14" w:rsidRDefault="008E7367" w:rsidP="6723D224">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矢志不移地为推动人类健康长寿做贡献。本组织致力于确保所有社区享有平等的健康，一百多年来一直是健康信息的主要来源。在全球超过</w:t>
      </w:r>
      <w:r>
        <w:rPr>
          <w:rFonts w:ascii="Lub Dub Medium" w:hAnsi="Lub Dub Medium" w:hint="eastAsia"/>
          <w:sz w:val="22"/>
        </w:rPr>
        <w:t xml:space="preserve"> 3500 </w:t>
      </w:r>
      <w:r>
        <w:rPr>
          <w:rFonts w:ascii="Lub Dub Medium" w:hAnsi="Lub Dub Medium" w:hint="eastAsia"/>
          <w:sz w:val="22"/>
        </w:rPr>
        <w:t>万名志愿者的支持下，我们为开创性的研究提供资助，倡导公众健康，提供关键资源来挽救受心血管疾病和卒中影响的患者的生命，并改善他们的生活。通过在科学、政策和护理领域推动突破并实施行之有效的解决方案，我们每天都在不懈地努力，以促进健康，改变生活。欢迎通过</w:t>
      </w:r>
      <w:r>
        <w:rPr>
          <w:rFonts w:ascii="Lub Dub Medium" w:hAnsi="Lub Dub Medium" w:hint="eastAsia"/>
          <w:sz w:val="22"/>
        </w:rPr>
        <w:t xml:space="preserve"> </w:t>
      </w:r>
      <w:hyperlink r:id="rId36" w:history="1">
        <w:r>
          <w:rPr>
            <w:rStyle w:val="Hyperlink"/>
            <w:rFonts w:ascii="Lub Dub Medium" w:hAnsi="Lub Dub Medium" w:hint="eastAsia"/>
            <w:color w:val="467886"/>
            <w:sz w:val="22"/>
          </w:rPr>
          <w:t>heart.org</w:t>
        </w:r>
      </w:hyperlink>
      <w:r w:rsidR="00B43362">
        <w:t xml:space="preserve"> </w:t>
      </w:r>
      <w:r w:rsidR="00B43362">
        <w:rPr>
          <w:rFonts w:ascii="Lub Dub Medium" w:hAnsi="Lub Dub Medium" w:hint="eastAsia"/>
          <w:color w:val="000000" w:themeColor="text1"/>
          <w:sz w:val="22"/>
        </w:rPr>
        <w:t>（英文网站）</w:t>
      </w:r>
      <w:r>
        <w:rPr>
          <w:rFonts w:ascii="Lub Dub Medium" w:hAnsi="Lub Dub Medium" w:hint="eastAsia"/>
          <w:sz w:val="22"/>
        </w:rPr>
        <w:t>、</w:t>
      </w:r>
      <w:hyperlink r:id="rId37" w:history="1">
        <w:r>
          <w:rPr>
            <w:rStyle w:val="Hyperlink"/>
            <w:rFonts w:ascii="Lub Dub Medium" w:hAnsi="Lub Dub Medium" w:hint="eastAsia"/>
            <w:color w:val="467886"/>
            <w:sz w:val="22"/>
          </w:rPr>
          <w:t>Facebook</w:t>
        </w:r>
      </w:hyperlink>
      <w:r>
        <w:rPr>
          <w:rFonts w:ascii="Lub Dub Medium" w:hAnsi="Lub Dub Medium" w:hint="eastAsia"/>
          <w:sz w:val="22"/>
        </w:rPr>
        <w:t>、</w:t>
      </w:r>
      <w:hyperlink r:id="rId38" w:history="1">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或致电</w:t>
      </w:r>
      <w:r>
        <w:rPr>
          <w:rFonts w:ascii="Lub Dub Medium" w:hAnsi="Lub Dub Medium" w:hint="eastAsia"/>
          <w:sz w:val="22"/>
        </w:rPr>
        <w:t xml:space="preserve"> 1-800-AHA-USA1 </w:t>
      </w:r>
      <w:r>
        <w:rPr>
          <w:rFonts w:ascii="Lub Dub Medium" w:hAnsi="Lub Dub Medium" w:hint="eastAsia"/>
          <w:sz w:val="22"/>
        </w:rPr>
        <w:t>联系我们。</w:t>
      </w:r>
    </w:p>
    <w:p w14:paraId="25D9FD15" w14:textId="77777777" w:rsidR="0066007C" w:rsidRDefault="0066007C" w:rsidP="6723D224">
      <w:pPr>
        <w:spacing w:line="288" w:lineRule="auto"/>
        <w:rPr>
          <w:rFonts w:ascii="Lub Dub Medium" w:eastAsia="Lub Dub Medium" w:hAnsi="Lub Dub Medium" w:cs="Lub Dub Medium"/>
          <w:sz w:val="22"/>
          <w:szCs w:val="22"/>
        </w:rPr>
      </w:pPr>
    </w:p>
    <w:p w14:paraId="36CED00B" w14:textId="40A10F2B" w:rsidR="0066007C" w:rsidRDefault="008E7367" w:rsidP="0066007C">
      <w:pPr>
        <w:spacing w:line="288" w:lineRule="auto"/>
        <w:rPr>
          <w:rFonts w:ascii="Lub Dub Medium" w:hAnsi="Lub Dub Medium"/>
          <w:color w:val="222328"/>
          <w:sz w:val="22"/>
          <w:szCs w:val="22"/>
          <w:shd w:val="clear" w:color="auto" w:fill="FFFFFF"/>
        </w:rPr>
      </w:pPr>
      <w:r>
        <w:rPr>
          <w:rStyle w:val="Strong"/>
          <w:rFonts w:ascii="Lub Dub Medium" w:hAnsi="Lub Dub Medium" w:hint="eastAsia"/>
          <w:color w:val="222328"/>
          <w:sz w:val="22"/>
          <w:shd w:val="clear" w:color="auto" w:fill="FFFFFF"/>
        </w:rPr>
        <w:t>关于美国心脏病学会</w:t>
      </w:r>
      <w:r>
        <w:rPr>
          <w:rFonts w:ascii="Lub Dub Medium" w:hAnsi="Lub Dub Medium" w:hint="eastAsia"/>
          <w:color w:val="222328"/>
          <w:sz w:val="22"/>
        </w:rPr>
        <w:br/>
      </w:r>
      <w:r>
        <w:rPr>
          <w:rFonts w:ascii="Lub Dub Medium" w:hAnsi="Lub Dub Medium" w:hint="eastAsia"/>
          <w:color w:val="222328"/>
          <w:sz w:val="22"/>
          <w:shd w:val="clear" w:color="auto" w:fill="FFFFFF"/>
        </w:rPr>
        <w:t>美国心脏病学会</w:t>
      </w:r>
      <w:r>
        <w:rPr>
          <w:rFonts w:ascii="Lub Dub Medium" w:hAnsi="Lub Dub Medium" w:hint="eastAsia"/>
          <w:color w:val="222328"/>
          <w:sz w:val="22"/>
          <w:shd w:val="clear" w:color="auto" w:fill="FFFFFF"/>
        </w:rPr>
        <w:t xml:space="preserve"> (ACC) </w:t>
      </w:r>
      <w:r>
        <w:rPr>
          <w:rFonts w:ascii="Lub Dub Medium" w:hAnsi="Lub Dub Medium" w:hint="eastAsia"/>
          <w:color w:val="222328"/>
          <w:sz w:val="22"/>
          <w:shd w:val="clear" w:color="auto" w:fill="FFFFFF"/>
        </w:rPr>
        <w:t>是推动心血管医疗变革、改善全民心脏健康的全球引领者。作为自</w:t>
      </w:r>
      <w:r>
        <w:rPr>
          <w:rFonts w:ascii="Lub Dub Medium" w:hAnsi="Lub Dub Medium" w:hint="eastAsia"/>
          <w:color w:val="222328"/>
          <w:sz w:val="22"/>
          <w:shd w:val="clear" w:color="auto" w:fill="FFFFFF"/>
        </w:rPr>
        <w:t xml:space="preserve"> 1949 </w:t>
      </w:r>
      <w:r>
        <w:rPr>
          <w:rFonts w:ascii="Lub Dub Medium" w:hAnsi="Lub Dub Medium" w:hint="eastAsia"/>
          <w:color w:val="222328"/>
          <w:sz w:val="22"/>
          <w:shd w:val="clear" w:color="auto" w:fill="FFFFFF"/>
        </w:rPr>
        <w:t>年以来为整个心血管医疗团队提供专业医学教育的权威机构，</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为</w:t>
      </w:r>
      <w:r>
        <w:rPr>
          <w:rFonts w:ascii="Lub Dub Medium" w:hAnsi="Lub Dub Medium" w:hint="eastAsia"/>
          <w:color w:val="222328"/>
          <w:sz w:val="22"/>
          <w:shd w:val="clear" w:color="auto" w:fill="FFFFFF"/>
        </w:rPr>
        <w:t xml:space="preserve"> 140 </w:t>
      </w:r>
      <w:r>
        <w:rPr>
          <w:rFonts w:ascii="Lub Dub Medium" w:hAnsi="Lub Dub Medium" w:hint="eastAsia"/>
          <w:color w:val="222328"/>
          <w:sz w:val="22"/>
          <w:shd w:val="clear" w:color="auto" w:fill="FFFFFF"/>
        </w:rPr>
        <w:t>多个国家</w:t>
      </w:r>
      <w:r>
        <w:rPr>
          <w:rFonts w:ascii="Lub Dub Medium" w:hAnsi="Lub Dub Medium" w:hint="eastAsia"/>
          <w:color w:val="222328"/>
          <w:sz w:val="22"/>
          <w:shd w:val="clear" w:color="auto" w:fill="FFFFFF"/>
        </w:rPr>
        <w:t>/</w:t>
      </w:r>
      <w:r>
        <w:rPr>
          <w:rFonts w:ascii="Lub Dub Medium" w:hAnsi="Lub Dub Medium" w:hint="eastAsia"/>
          <w:color w:val="222328"/>
          <w:sz w:val="22"/>
          <w:shd w:val="clear" w:color="auto" w:fill="FFFFFF"/>
        </w:rPr>
        <w:t>地区中符合严格资质要求的心血管专业人士提供资质认证，同时在医疗政策、标准及指南的制定方面发挥引领作用。</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通过其享誉全球的</w:t>
      </w:r>
      <w:r>
        <w:rPr>
          <w:rFonts w:ascii="Lub Dub Medium" w:hAnsi="Lub Dub Medium" w:hint="eastAsia"/>
          <w:color w:val="222328"/>
          <w:sz w:val="22"/>
          <w:shd w:val="clear" w:color="auto" w:fill="FFFFFF"/>
        </w:rPr>
        <w:t xml:space="preserve"> JACC </w:t>
      </w:r>
      <w:r>
        <w:rPr>
          <w:rFonts w:ascii="Lub Dub Medium" w:hAnsi="Lub Dub Medium" w:hint="eastAsia"/>
          <w:color w:val="222328"/>
          <w:sz w:val="22"/>
          <w:shd w:val="clear" w:color="auto" w:fill="FFFFFF"/>
        </w:rPr>
        <w:t>系列期刊、国家心血管数据注册系统</w:t>
      </w:r>
      <w:r>
        <w:rPr>
          <w:rFonts w:ascii="Lub Dub Medium" w:hAnsi="Lub Dub Medium" w:hint="eastAsia"/>
          <w:color w:val="222328"/>
          <w:sz w:val="22"/>
          <w:shd w:val="clear" w:color="auto" w:fill="FFFFFF"/>
        </w:rPr>
        <w:t xml:space="preserve"> (NCDR)</w:t>
      </w:r>
      <w:r>
        <w:rPr>
          <w:rFonts w:ascii="Lub Dub Medium" w:hAnsi="Lub Dub Medium" w:hint="eastAsia"/>
          <w:color w:val="222328"/>
          <w:sz w:val="22"/>
          <w:shd w:val="clear" w:color="auto" w:fill="FFFFFF"/>
        </w:rPr>
        <w:t>、</w:t>
      </w:r>
      <w:r>
        <w:rPr>
          <w:rFonts w:ascii="Lub Dub Medium" w:hAnsi="Lub Dub Medium" w:hint="eastAsia"/>
          <w:color w:val="222328"/>
          <w:sz w:val="22"/>
          <w:shd w:val="clear" w:color="auto" w:fill="FFFFFF"/>
        </w:rPr>
        <w:t xml:space="preserve">ACC </w:t>
      </w:r>
      <w:r>
        <w:rPr>
          <w:rFonts w:ascii="Lub Dub Medium" w:hAnsi="Lub Dub Medium" w:hint="eastAsia"/>
          <w:color w:val="222328"/>
          <w:sz w:val="22"/>
          <w:shd w:val="clear" w:color="auto" w:fill="FFFFFF"/>
        </w:rPr>
        <w:t>认证服务、覆盖全球的会员分部网络、</w:t>
      </w:r>
      <w:r>
        <w:rPr>
          <w:rFonts w:ascii="Lub Dub Medium" w:hAnsi="Lub Dub Medium" w:hint="eastAsia"/>
          <w:color w:val="222328"/>
          <w:sz w:val="22"/>
          <w:shd w:val="clear" w:color="auto" w:fill="FFFFFF"/>
        </w:rPr>
        <w:t xml:space="preserve">CardioSmart </w:t>
      </w:r>
      <w:r>
        <w:rPr>
          <w:rFonts w:ascii="Lub Dub Medium" w:hAnsi="Lub Dub Medium" w:hint="eastAsia"/>
          <w:color w:val="222328"/>
          <w:sz w:val="22"/>
          <w:shd w:val="clear" w:color="auto" w:fill="FFFFFF"/>
        </w:rPr>
        <w:t>患者资源平台等多元渠道，致力于打造一个以科学、知识与创新优化患者医疗服务及预后的世界。如需了解更多信息，请访问</w:t>
      </w:r>
      <w:r>
        <w:rPr>
          <w:rFonts w:ascii="Lub Dub Medium" w:hAnsi="Lub Dub Medium" w:hint="eastAsia"/>
          <w:color w:val="222328"/>
          <w:sz w:val="22"/>
          <w:shd w:val="clear" w:color="auto" w:fill="FFFFFF"/>
        </w:rPr>
        <w:t xml:space="preserve"> </w:t>
      </w:r>
      <w:hyperlink r:id="rId39" w:history="1">
        <w:r>
          <w:rPr>
            <w:rStyle w:val="Hyperlink"/>
            <w:rFonts w:ascii="Lub Dub Medium" w:hAnsi="Lub Dub Medium" w:hint="eastAsia"/>
            <w:sz w:val="22"/>
            <w:shd w:val="clear" w:color="auto" w:fill="FFFFFF"/>
          </w:rPr>
          <w:t>www.ACC.org</w:t>
        </w:r>
      </w:hyperlink>
      <w:r>
        <w:rPr>
          <w:rFonts w:ascii="Lub Dub Medium" w:hAnsi="Lub Dub Medium" w:hint="eastAsia"/>
          <w:color w:val="000000" w:themeColor="text1"/>
          <w:sz w:val="22"/>
        </w:rPr>
        <w:t>（英文网站）</w:t>
      </w:r>
      <w:r>
        <w:rPr>
          <w:rFonts w:ascii="Lub Dub Medium" w:hAnsi="Lub Dub Medium" w:hint="eastAsia"/>
          <w:color w:val="222328"/>
          <w:sz w:val="22"/>
          <w:shd w:val="clear" w:color="auto" w:fill="FFFFFF"/>
        </w:rPr>
        <w:t>或关注</w:t>
      </w:r>
      <w:r>
        <w:rPr>
          <w:rFonts w:ascii="Lub Dub Medium" w:hAnsi="Lub Dub Medium" w:hint="eastAsia"/>
          <w:color w:val="222328"/>
          <w:sz w:val="22"/>
          <w:shd w:val="clear" w:color="auto" w:fill="FFFFFF"/>
        </w:rPr>
        <w:t xml:space="preserve"> </w:t>
      </w:r>
      <w:hyperlink r:id="rId40" w:history="1">
        <w:r>
          <w:rPr>
            <w:rStyle w:val="Hyperlink"/>
            <w:rFonts w:ascii="Lub Dub Medium" w:hAnsi="Lub Dub Medium" w:hint="eastAsia"/>
            <w:sz w:val="22"/>
            <w:shd w:val="clear" w:color="auto" w:fill="FFFFFF"/>
          </w:rPr>
          <w:t>@ACCinTouch</w:t>
        </w:r>
      </w:hyperlink>
      <w:r>
        <w:rPr>
          <w:rFonts w:ascii="Lub Dub Medium" w:hAnsi="Lub Dub Medium" w:hint="eastAsia"/>
          <w:color w:val="000000" w:themeColor="text1"/>
          <w:sz w:val="22"/>
        </w:rPr>
        <w:t>（英文网站）</w:t>
      </w:r>
      <w:r>
        <w:rPr>
          <w:rFonts w:ascii="Lub Dub Medium" w:hAnsi="Lub Dub Medium" w:hint="eastAsia"/>
          <w:color w:val="222328"/>
          <w:sz w:val="22"/>
          <w:shd w:val="clear" w:color="auto" w:fill="FFFFFF"/>
        </w:rPr>
        <w:t>。</w:t>
      </w:r>
    </w:p>
    <w:p w14:paraId="370FFF6D" w14:textId="77777777" w:rsidR="0066007C" w:rsidRDefault="0066007C" w:rsidP="6723D224">
      <w:pPr>
        <w:spacing w:line="288" w:lineRule="auto"/>
        <w:rPr>
          <w:rFonts w:ascii="Lub Dub Medium" w:eastAsia="Lub Dub Medium" w:hAnsi="Lub Dub Medium" w:cs="Lub Dub Medium"/>
          <w:sz w:val="22"/>
          <w:szCs w:val="22"/>
        </w:rPr>
      </w:pPr>
    </w:p>
    <w:p w14:paraId="7BC6D2BC" w14:textId="77777777" w:rsidR="00F46C18" w:rsidRPr="00C8609D" w:rsidRDefault="008E7367" w:rsidP="005F22BE">
      <w:pPr>
        <w:tabs>
          <w:tab w:val="left" w:pos="360"/>
          <w:tab w:val="left" w:pos="5760"/>
        </w:tabs>
        <w:spacing w:line="360" w:lineRule="auto"/>
        <w:rPr>
          <w:rFonts w:ascii="Lub Dub Medium" w:hAnsi="Lub Dub Medium" w:cs="Arial"/>
          <w:b/>
          <w:sz w:val="22"/>
          <w:szCs w:val="22"/>
        </w:rPr>
      </w:pPr>
      <w:r>
        <w:rPr>
          <w:rFonts w:ascii="Lub Dub Medium" w:hAnsi="Lub Dub Medium" w:hint="eastAsia"/>
          <w:b/>
          <w:sz w:val="22"/>
        </w:rPr>
        <w:t>媒体垂询请致电：</w:t>
      </w:r>
      <w:r>
        <w:rPr>
          <w:rFonts w:ascii="Lub Dub Medium" w:hAnsi="Lub Dub Medium" w:hint="eastAsia"/>
          <w:b/>
          <w:sz w:val="22"/>
        </w:rPr>
        <w:t>214-706-1173</w:t>
      </w:r>
    </w:p>
    <w:p w14:paraId="158F63D8" w14:textId="361CEF93" w:rsidR="006A2DF4" w:rsidRPr="0083676A" w:rsidRDefault="008E7367" w:rsidP="00906B8B">
      <w:pPr>
        <w:tabs>
          <w:tab w:val="left" w:pos="360"/>
          <w:tab w:val="left" w:pos="5760"/>
        </w:tabs>
        <w:spacing w:line="360" w:lineRule="auto"/>
        <w:ind w:right="-810"/>
        <w:rPr>
          <w:rFonts w:ascii="Lub Dub Medium" w:hAnsi="Lub Dub Medium" w:cs="Arial"/>
          <w:sz w:val="22"/>
          <w:szCs w:val="22"/>
        </w:rPr>
      </w:pPr>
      <w:r>
        <w:rPr>
          <w:rFonts w:ascii="Lub Dub Medium" w:hAnsi="Lub Dub Medium" w:hint="eastAsia"/>
          <w:sz w:val="22"/>
        </w:rPr>
        <w:t>A</w:t>
      </w:r>
      <w:r w:rsidR="00F900A3">
        <w:rPr>
          <w:rFonts w:ascii="Lub Dub Medium" w:hAnsi="Lub Dub Medium"/>
          <w:sz w:val="22"/>
        </w:rPr>
        <w:t>merican Heart Association</w:t>
      </w:r>
      <w:r>
        <w:rPr>
          <w:rFonts w:ascii="Lub Dub Medium" w:hAnsi="Lub Dub Medium" w:hint="eastAsia"/>
          <w:sz w:val="22"/>
        </w:rPr>
        <w:t>：</w:t>
      </w:r>
      <w:r>
        <w:rPr>
          <w:rFonts w:ascii="Lub Dub Medium" w:hAnsi="Lub Dub Medium" w:hint="eastAsia"/>
          <w:sz w:val="22"/>
        </w:rPr>
        <w:t>Michelle Kirkwood</w:t>
      </w:r>
      <w:r>
        <w:rPr>
          <w:rFonts w:ascii="Lub Dub Medium" w:hAnsi="Lub Dub Medium" w:hint="eastAsia"/>
          <w:sz w:val="22"/>
        </w:rPr>
        <w:t>：</w:t>
      </w:r>
      <w:hyperlink r:id="rId41" w:history="1">
        <w:r>
          <w:rPr>
            <w:rStyle w:val="Hyperlink"/>
            <w:rFonts w:ascii="Lub Dub Medium" w:hAnsi="Lub Dub Medium" w:hint="eastAsia"/>
            <w:sz w:val="22"/>
          </w:rPr>
          <w:t>Michelle.Kirkwood@heart.org</w:t>
        </w:r>
      </w:hyperlink>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Amanda Ebert</w:t>
      </w:r>
      <w:r>
        <w:rPr>
          <w:rFonts w:ascii="Lub Dub Medium" w:hAnsi="Lub Dub Medium" w:hint="eastAsia"/>
          <w:sz w:val="22"/>
        </w:rPr>
        <w:t>：</w:t>
      </w:r>
      <w:hyperlink r:id="rId42" w:history="1">
        <w:r>
          <w:rPr>
            <w:rStyle w:val="Hyperlink"/>
            <w:rFonts w:ascii="Lub Dub Medium" w:hAnsi="Lub Dub Medium" w:hint="eastAsia"/>
            <w:sz w:val="22"/>
          </w:rPr>
          <w:t>Amanda.Ebert@heart.org</w:t>
        </w:r>
      </w:hyperlink>
    </w:p>
    <w:p w14:paraId="38F61E86" w14:textId="76622990" w:rsidR="0066007C" w:rsidRPr="0083676A" w:rsidRDefault="008E7367" w:rsidP="005F22BE">
      <w:pPr>
        <w:tabs>
          <w:tab w:val="left" w:pos="360"/>
          <w:tab w:val="left" w:pos="5760"/>
        </w:tabs>
        <w:spacing w:line="360" w:lineRule="auto"/>
        <w:rPr>
          <w:rFonts w:ascii="Lub Dub Medium" w:hAnsi="Lub Dub Medium" w:cs="Arial"/>
          <w:sz w:val="22"/>
          <w:szCs w:val="22"/>
        </w:rPr>
      </w:pPr>
      <w:r>
        <w:rPr>
          <w:rFonts w:ascii="Lub Dub Medium" w:hAnsi="Lub Dub Medium" w:hint="eastAsia"/>
          <w:sz w:val="22"/>
        </w:rPr>
        <w:t>A</w:t>
      </w:r>
      <w:r w:rsidR="00F900A3">
        <w:rPr>
          <w:rFonts w:ascii="Lub Dub Medium" w:hAnsi="Lub Dub Medium"/>
          <w:sz w:val="22"/>
        </w:rPr>
        <w:t xml:space="preserve">merican </w:t>
      </w:r>
      <w:r>
        <w:rPr>
          <w:rFonts w:ascii="Lub Dub Medium" w:hAnsi="Lub Dub Medium" w:hint="eastAsia"/>
          <w:sz w:val="22"/>
        </w:rPr>
        <w:t>C</w:t>
      </w:r>
      <w:r w:rsidR="00F900A3">
        <w:rPr>
          <w:rFonts w:ascii="Lub Dub Medium" w:hAnsi="Lub Dub Medium"/>
          <w:sz w:val="22"/>
        </w:rPr>
        <w:t xml:space="preserve">ollege of </w:t>
      </w:r>
      <w:r>
        <w:rPr>
          <w:rFonts w:ascii="Lub Dub Medium" w:hAnsi="Lub Dub Medium" w:hint="eastAsia"/>
          <w:sz w:val="22"/>
        </w:rPr>
        <w:t>C</w:t>
      </w:r>
      <w:r w:rsidR="00F900A3">
        <w:rPr>
          <w:rFonts w:ascii="Lub Dub Medium" w:hAnsi="Lub Dub Medium"/>
          <w:sz w:val="22"/>
        </w:rPr>
        <w:t>ardiology</w:t>
      </w:r>
      <w:r>
        <w:rPr>
          <w:rFonts w:ascii="Lub Dub Medium" w:hAnsi="Lub Dub Medium" w:hint="eastAsia"/>
          <w:sz w:val="22"/>
        </w:rPr>
        <w:t>：</w:t>
      </w:r>
      <w:r>
        <w:rPr>
          <w:rFonts w:ascii="Lub Dub Medium" w:hAnsi="Lub Dub Medium" w:hint="eastAsia"/>
          <w:sz w:val="22"/>
        </w:rPr>
        <w:t>Olivia Walther</w:t>
      </w:r>
      <w:r>
        <w:rPr>
          <w:rFonts w:ascii="Lub Dub Medium" w:hAnsi="Lub Dub Medium" w:hint="eastAsia"/>
          <w:sz w:val="22"/>
        </w:rPr>
        <w:t>：</w:t>
      </w:r>
      <w:r>
        <w:rPr>
          <w:rFonts w:ascii="Calibri" w:hAnsi="Calibri" w:hint="eastAsia"/>
          <w:sz w:val="22"/>
        </w:rPr>
        <w:t> </w:t>
      </w:r>
      <w:hyperlink r:id="rId43" w:history="1">
        <w:r>
          <w:rPr>
            <w:rStyle w:val="Hyperlink"/>
            <w:rFonts w:ascii="Lub Dub Medium" w:hAnsi="Lub Dub Medium" w:hint="eastAsia"/>
            <w:sz w:val="22"/>
          </w:rPr>
          <w:t>owalther@acc.org</w:t>
        </w:r>
      </w:hyperlink>
    </w:p>
    <w:p w14:paraId="54FDD857" w14:textId="77777777" w:rsidR="00F46C18" w:rsidRPr="0083676A" w:rsidRDefault="008E7367" w:rsidP="005F22BE">
      <w:pPr>
        <w:spacing w:line="360" w:lineRule="auto"/>
        <w:rPr>
          <w:rFonts w:ascii="Lub Dub Medium" w:hAnsi="Lub Dub Medium" w:cs="Arial"/>
          <w:sz w:val="22"/>
          <w:szCs w:val="22"/>
        </w:rPr>
      </w:pPr>
      <w:r>
        <w:rPr>
          <w:rFonts w:ascii="Lub Dub Medium" w:hAnsi="Lub Dub Medium" w:hint="eastAsia"/>
          <w:sz w:val="22"/>
        </w:rPr>
        <w:lastRenderedPageBreak/>
        <w:t>公众垂询请致电：</w:t>
      </w:r>
      <w:r>
        <w:rPr>
          <w:rFonts w:ascii="Lub Dub Medium" w:hAnsi="Lub Dub Medium" w:hint="eastAsia"/>
          <w:sz w:val="22"/>
        </w:rPr>
        <w:t>1-800-AHA-USA1 (242-8721)</w:t>
      </w:r>
    </w:p>
    <w:p w14:paraId="29615D65" w14:textId="6D52E2F5" w:rsidR="00F46C18" w:rsidRPr="005F22BE" w:rsidRDefault="00F46C18" w:rsidP="005F22BE">
      <w:pPr>
        <w:spacing w:line="360" w:lineRule="auto"/>
        <w:rPr>
          <w:rStyle w:val="Hyperlink"/>
          <w:rFonts w:ascii="Lub Dub Medium" w:hAnsi="Lub Dub Medium" w:cs="Arial"/>
          <w:sz w:val="22"/>
          <w:szCs w:val="22"/>
        </w:rPr>
      </w:pPr>
      <w:r>
        <w:rPr>
          <w:rFonts w:hint="eastAsia"/>
        </w:rPr>
        <w:t>访问</w:t>
      </w:r>
      <w:r>
        <w:rPr>
          <w:rFonts w:hint="eastAsia"/>
        </w:rPr>
        <w:t xml:space="preserve"> </w:t>
      </w:r>
      <w:hyperlink r:id="rId44" w:history="1">
        <w:r>
          <w:rPr>
            <w:rStyle w:val="Hyperlink"/>
            <w:rFonts w:ascii="Lub Dub Medium" w:hAnsi="Lub Dub Medium" w:hint="eastAsia"/>
            <w:sz w:val="22"/>
          </w:rPr>
          <w:t>heart.org</w:t>
        </w:r>
      </w:hyperlink>
      <w:r>
        <w:rPr>
          <w:rFonts w:ascii="Lub Dub Medium" w:hAnsi="Lub Dub Medium" w:hint="eastAsia"/>
          <w:color w:val="000000" w:themeColor="text1"/>
          <w:sz w:val="22"/>
        </w:rPr>
        <w:t>（英文网站）</w:t>
      </w:r>
      <w:r>
        <w:rPr>
          <w:rFonts w:ascii="Lub Dub Medium" w:hAnsi="Lub Dub Medium" w:hint="eastAsia"/>
          <w:sz w:val="22"/>
        </w:rPr>
        <w:t>和</w:t>
      </w:r>
      <w:r>
        <w:rPr>
          <w:rFonts w:ascii="Lub Dub Medium" w:hAnsi="Lub Dub Medium" w:hint="eastAsia"/>
          <w:sz w:val="22"/>
        </w:rPr>
        <w:t xml:space="preserve"> </w:t>
      </w:r>
      <w:hyperlink r:id="rId45" w:history="1">
        <w:r>
          <w:rPr>
            <w:rStyle w:val="Hyperlink"/>
            <w:rFonts w:ascii="Lub Dub Medium" w:hAnsi="Lub Dub Medium" w:hint="eastAsia"/>
            <w:sz w:val="22"/>
          </w:rPr>
          <w:t>stroke.org</w:t>
        </w:r>
      </w:hyperlink>
      <w:r>
        <w:rPr>
          <w:rFonts w:ascii="Lub Dub Medium" w:hAnsi="Lub Dub Medium" w:hint="eastAsia"/>
          <w:color w:val="000000" w:themeColor="text1"/>
          <w:sz w:val="22"/>
        </w:rPr>
        <w:t>（英文网站）</w:t>
      </w:r>
    </w:p>
    <w:sectPr w:rsidR="00F46C18" w:rsidRPr="005F22BE" w:rsidSect="0072203D">
      <w:headerReference w:type="default" r:id="rId46"/>
      <w:footerReference w:type="default" r:id="rId47"/>
      <w:footerReference w:type="first" r:id="rId48"/>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5B06" w14:textId="77777777" w:rsidR="00EA3974" w:rsidRDefault="00EA3974">
      <w:r>
        <w:separator/>
      </w:r>
    </w:p>
  </w:endnote>
  <w:endnote w:type="continuationSeparator" w:id="0">
    <w:p w14:paraId="12613AAA" w14:textId="77777777" w:rsidR="00EA3974" w:rsidRDefault="00EA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b Dub Medium,Aria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0FF76BE" w14:paraId="6D574677" w14:textId="77777777" w:rsidTr="223BA835">
      <w:trPr>
        <w:trHeight w:val="300"/>
      </w:trPr>
      <w:tc>
        <w:tcPr>
          <w:tcW w:w="3360" w:type="dxa"/>
        </w:tcPr>
        <w:p w14:paraId="39319B22" w14:textId="77777777" w:rsidR="223BA835" w:rsidRDefault="223BA835" w:rsidP="223BA835">
          <w:pPr>
            <w:pStyle w:val="Header"/>
            <w:ind w:left="-115"/>
          </w:pPr>
        </w:p>
      </w:tc>
      <w:tc>
        <w:tcPr>
          <w:tcW w:w="3360" w:type="dxa"/>
        </w:tcPr>
        <w:p w14:paraId="3F193833" w14:textId="77777777" w:rsidR="223BA835" w:rsidRDefault="223BA835" w:rsidP="223BA835">
          <w:pPr>
            <w:pStyle w:val="Header"/>
            <w:jc w:val="center"/>
          </w:pPr>
        </w:p>
      </w:tc>
      <w:tc>
        <w:tcPr>
          <w:tcW w:w="3360" w:type="dxa"/>
        </w:tcPr>
        <w:p w14:paraId="458DD5FE" w14:textId="77777777" w:rsidR="223BA835" w:rsidRDefault="223BA835" w:rsidP="223BA835">
          <w:pPr>
            <w:pStyle w:val="Header"/>
            <w:ind w:right="-115"/>
            <w:jc w:val="right"/>
          </w:pPr>
        </w:p>
      </w:tc>
    </w:tr>
  </w:tbl>
  <w:p w14:paraId="4837313A" w14:textId="77777777"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6481" w14:textId="77777777" w:rsidR="00B46740" w:rsidRPr="002365CB" w:rsidRDefault="008E7367" w:rsidP="003F188C">
    <w:pPr>
      <w:pStyle w:val="Footer"/>
      <w:jc w:val="center"/>
      <w:rPr>
        <w:rFonts w:ascii="Lub Dub Medium" w:hAnsi="Lub Dub Medium" w:cs="Arial"/>
      </w:rPr>
    </w:pPr>
    <w:r>
      <w:rPr>
        <w:rFonts w:ascii="Lub Dub Medium" w:hAnsi="Lub Dub Medium" w:hint="eastAsia"/>
      </w:rPr>
      <w:t>-</w:t>
    </w:r>
    <w:r>
      <w:rPr>
        <w:rFonts w:ascii="Lub Dub Medium" w:hAnsi="Lub Dub Medium" w:hint="eastAsia"/>
      </w:rPr>
      <w:t>更多</w:t>
    </w:r>
    <w:r>
      <w:rPr>
        <w:rFonts w:ascii="Lub Dub Medium" w:hAnsi="Lub Dub Medium"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5CFC6" w14:textId="77777777" w:rsidR="00EA3974" w:rsidRDefault="00EA3974">
      <w:r>
        <w:separator/>
      </w:r>
    </w:p>
  </w:footnote>
  <w:footnote w:type="continuationSeparator" w:id="0">
    <w:p w14:paraId="68B41DA6" w14:textId="77777777" w:rsidR="00EA3974" w:rsidRDefault="00EA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D170" w14:textId="6FABCA14" w:rsidR="00B46740" w:rsidRPr="002365CB" w:rsidRDefault="00540E15" w:rsidP="00A33A2C">
    <w:pPr>
      <w:pStyle w:val="Footer"/>
      <w:tabs>
        <w:tab w:val="clear" w:pos="8640"/>
        <w:tab w:val="right" w:pos="9360"/>
      </w:tabs>
      <w:jc w:val="right"/>
      <w:rPr>
        <w:rFonts w:ascii="Lub Dub Medium" w:hAnsi="Lub Dub Medium" w:cs="Arial"/>
      </w:rPr>
    </w:pPr>
    <w:r>
      <w:rPr>
        <w:rFonts w:ascii="Lub Dub Medium" w:hAnsi="Lub Dub Medium" w:hint="eastAsia"/>
      </w:rPr>
      <w:t xml:space="preserve">2025 </w:t>
    </w:r>
    <w:r>
      <w:rPr>
        <w:rFonts w:ascii="Lub Dub Medium" w:hAnsi="Lub Dub Medium" w:hint="eastAsia"/>
      </w:rPr>
      <w:t>版联合发布高血压指南</w:t>
    </w:r>
    <w:r>
      <w:rPr>
        <w:rFonts w:ascii="Lub Dub Medium" w:hAnsi="Lub Dub Medium" w:hint="eastAsia"/>
      </w:rPr>
      <w:t>/</w:t>
    </w:r>
    <w:r>
      <w:rPr>
        <w:rFonts w:ascii="Lub Dub Medium" w:hAnsi="Lub Dub Medium" w:hint="eastAsia"/>
      </w:rPr>
      <w:t>《</w:t>
    </w:r>
    <w:r>
      <w:rPr>
        <w:rFonts w:ascii="Lub Dub Medium" w:hAnsi="Lub Dub Medium" w:hint="eastAsia"/>
      </w:rPr>
      <w:t>Circulation</w:t>
    </w:r>
    <w:r>
      <w:rPr>
        <w:rFonts w:ascii="Lub Dub Medium" w:hAnsi="Lub Dub Medium" w:hint="eastAsia"/>
      </w:rPr>
      <w:t>》、《</w:t>
    </w:r>
    <w:r>
      <w:rPr>
        <w:rFonts w:ascii="Lub Dub Medium" w:hAnsi="Lub Dub Medium" w:hint="eastAsia"/>
      </w:rPr>
      <w:t>Hypertension</w:t>
    </w:r>
    <w:r>
      <w:rPr>
        <w:rFonts w:ascii="Lub Dub Medium" w:hAnsi="Lub Dub Medium" w:hint="eastAsia"/>
      </w:rPr>
      <w:t>》、《</w:t>
    </w:r>
    <w:r>
      <w:rPr>
        <w:rFonts w:ascii="Lub Dub Medium" w:hAnsi="Lub Dub Medium" w:hint="eastAsia"/>
      </w:rPr>
      <w:t>JACC</w:t>
    </w:r>
    <w:r>
      <w:rPr>
        <w:rFonts w:ascii="Lub Dub Medium" w:hAnsi="Lub Dub Medium" w:hint="eastAsia"/>
      </w:rPr>
      <w:t>》</w:t>
    </w:r>
    <w:r>
      <w:rPr>
        <w:rFonts w:ascii="Lub Dub Medium" w:hAnsi="Lub Dub Medium" w:hint="eastAsia"/>
      </w:rPr>
      <w:t xml:space="preserve">/Jones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8E7367"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8E3AA83C">
      <w:start w:val="1"/>
      <w:numFmt w:val="bullet"/>
      <w:lvlText w:val=""/>
      <w:lvlJc w:val="left"/>
      <w:pPr>
        <w:tabs>
          <w:tab w:val="num" w:pos="720"/>
        </w:tabs>
        <w:ind w:left="720" w:hanging="360"/>
      </w:pPr>
      <w:rPr>
        <w:rFonts w:ascii="Symbol" w:hAnsi="Symbol" w:hint="default"/>
      </w:rPr>
    </w:lvl>
    <w:lvl w:ilvl="1" w:tplc="88FA53A6" w:tentative="1">
      <w:start w:val="1"/>
      <w:numFmt w:val="bullet"/>
      <w:lvlText w:val="o"/>
      <w:lvlJc w:val="left"/>
      <w:pPr>
        <w:tabs>
          <w:tab w:val="num" w:pos="1440"/>
        </w:tabs>
        <w:ind w:left="1440" w:hanging="360"/>
      </w:pPr>
      <w:rPr>
        <w:rFonts w:ascii="Courier New" w:hAnsi="Courier New" w:hint="default"/>
      </w:rPr>
    </w:lvl>
    <w:lvl w:ilvl="2" w:tplc="9FC0F916" w:tentative="1">
      <w:start w:val="1"/>
      <w:numFmt w:val="bullet"/>
      <w:lvlText w:val=""/>
      <w:lvlJc w:val="left"/>
      <w:pPr>
        <w:tabs>
          <w:tab w:val="num" w:pos="2160"/>
        </w:tabs>
        <w:ind w:left="2160" w:hanging="360"/>
      </w:pPr>
      <w:rPr>
        <w:rFonts w:ascii="Wingdings" w:hAnsi="Wingdings" w:hint="default"/>
      </w:rPr>
    </w:lvl>
    <w:lvl w:ilvl="3" w:tplc="41CC8AAA" w:tentative="1">
      <w:start w:val="1"/>
      <w:numFmt w:val="bullet"/>
      <w:lvlText w:val=""/>
      <w:lvlJc w:val="left"/>
      <w:pPr>
        <w:tabs>
          <w:tab w:val="num" w:pos="2880"/>
        </w:tabs>
        <w:ind w:left="2880" w:hanging="360"/>
      </w:pPr>
      <w:rPr>
        <w:rFonts w:ascii="Symbol" w:hAnsi="Symbol" w:hint="default"/>
      </w:rPr>
    </w:lvl>
    <w:lvl w:ilvl="4" w:tplc="22AA600C" w:tentative="1">
      <w:start w:val="1"/>
      <w:numFmt w:val="bullet"/>
      <w:lvlText w:val="o"/>
      <w:lvlJc w:val="left"/>
      <w:pPr>
        <w:tabs>
          <w:tab w:val="num" w:pos="3600"/>
        </w:tabs>
        <w:ind w:left="3600" w:hanging="360"/>
      </w:pPr>
      <w:rPr>
        <w:rFonts w:ascii="Courier New" w:hAnsi="Courier New" w:hint="default"/>
      </w:rPr>
    </w:lvl>
    <w:lvl w:ilvl="5" w:tplc="3544F9DE" w:tentative="1">
      <w:start w:val="1"/>
      <w:numFmt w:val="bullet"/>
      <w:lvlText w:val=""/>
      <w:lvlJc w:val="left"/>
      <w:pPr>
        <w:tabs>
          <w:tab w:val="num" w:pos="4320"/>
        </w:tabs>
        <w:ind w:left="4320" w:hanging="360"/>
      </w:pPr>
      <w:rPr>
        <w:rFonts w:ascii="Wingdings" w:hAnsi="Wingdings" w:hint="default"/>
      </w:rPr>
    </w:lvl>
    <w:lvl w:ilvl="6" w:tplc="41A27366" w:tentative="1">
      <w:start w:val="1"/>
      <w:numFmt w:val="bullet"/>
      <w:lvlText w:val=""/>
      <w:lvlJc w:val="left"/>
      <w:pPr>
        <w:tabs>
          <w:tab w:val="num" w:pos="5040"/>
        </w:tabs>
        <w:ind w:left="5040" w:hanging="360"/>
      </w:pPr>
      <w:rPr>
        <w:rFonts w:ascii="Symbol" w:hAnsi="Symbol" w:hint="default"/>
      </w:rPr>
    </w:lvl>
    <w:lvl w:ilvl="7" w:tplc="AB520B92" w:tentative="1">
      <w:start w:val="1"/>
      <w:numFmt w:val="bullet"/>
      <w:lvlText w:val="o"/>
      <w:lvlJc w:val="left"/>
      <w:pPr>
        <w:tabs>
          <w:tab w:val="num" w:pos="5760"/>
        </w:tabs>
        <w:ind w:left="5760" w:hanging="360"/>
      </w:pPr>
      <w:rPr>
        <w:rFonts w:ascii="Courier New" w:hAnsi="Courier New" w:hint="default"/>
      </w:rPr>
    </w:lvl>
    <w:lvl w:ilvl="8" w:tplc="59A0AD6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CA246C2"/>
    <w:multiLevelType w:val="hybridMultilevel"/>
    <w:tmpl w:val="7C74F842"/>
    <w:lvl w:ilvl="0" w:tplc="C2D84E48">
      <w:start w:val="1"/>
      <w:numFmt w:val="bullet"/>
      <w:lvlText w:val=""/>
      <w:lvlJc w:val="left"/>
      <w:pPr>
        <w:ind w:left="720" w:hanging="360"/>
      </w:pPr>
      <w:rPr>
        <w:rFonts w:ascii="Symbol" w:hAnsi="Symbol" w:hint="default"/>
      </w:rPr>
    </w:lvl>
    <w:lvl w:ilvl="1" w:tplc="B5FADE84" w:tentative="1">
      <w:start w:val="1"/>
      <w:numFmt w:val="bullet"/>
      <w:lvlText w:val="o"/>
      <w:lvlJc w:val="left"/>
      <w:pPr>
        <w:ind w:left="1440" w:hanging="360"/>
      </w:pPr>
      <w:rPr>
        <w:rFonts w:ascii="Courier New" w:hAnsi="Courier New" w:cs="Courier New" w:hint="default"/>
      </w:rPr>
    </w:lvl>
    <w:lvl w:ilvl="2" w:tplc="08947698" w:tentative="1">
      <w:start w:val="1"/>
      <w:numFmt w:val="bullet"/>
      <w:lvlText w:val=""/>
      <w:lvlJc w:val="left"/>
      <w:pPr>
        <w:ind w:left="2160" w:hanging="360"/>
      </w:pPr>
      <w:rPr>
        <w:rFonts w:ascii="Wingdings" w:hAnsi="Wingdings" w:hint="default"/>
      </w:rPr>
    </w:lvl>
    <w:lvl w:ilvl="3" w:tplc="3326C88E" w:tentative="1">
      <w:start w:val="1"/>
      <w:numFmt w:val="bullet"/>
      <w:lvlText w:val=""/>
      <w:lvlJc w:val="left"/>
      <w:pPr>
        <w:ind w:left="2880" w:hanging="360"/>
      </w:pPr>
      <w:rPr>
        <w:rFonts w:ascii="Symbol" w:hAnsi="Symbol" w:hint="default"/>
      </w:rPr>
    </w:lvl>
    <w:lvl w:ilvl="4" w:tplc="9F086C34" w:tentative="1">
      <w:start w:val="1"/>
      <w:numFmt w:val="bullet"/>
      <w:lvlText w:val="o"/>
      <w:lvlJc w:val="left"/>
      <w:pPr>
        <w:ind w:left="3600" w:hanging="360"/>
      </w:pPr>
      <w:rPr>
        <w:rFonts w:ascii="Courier New" w:hAnsi="Courier New" w:cs="Courier New" w:hint="default"/>
      </w:rPr>
    </w:lvl>
    <w:lvl w:ilvl="5" w:tplc="A732BCDE" w:tentative="1">
      <w:start w:val="1"/>
      <w:numFmt w:val="bullet"/>
      <w:lvlText w:val=""/>
      <w:lvlJc w:val="left"/>
      <w:pPr>
        <w:ind w:left="4320" w:hanging="360"/>
      </w:pPr>
      <w:rPr>
        <w:rFonts w:ascii="Wingdings" w:hAnsi="Wingdings" w:hint="default"/>
      </w:rPr>
    </w:lvl>
    <w:lvl w:ilvl="6" w:tplc="3620FC5A" w:tentative="1">
      <w:start w:val="1"/>
      <w:numFmt w:val="bullet"/>
      <w:lvlText w:val=""/>
      <w:lvlJc w:val="left"/>
      <w:pPr>
        <w:ind w:left="5040" w:hanging="360"/>
      </w:pPr>
      <w:rPr>
        <w:rFonts w:ascii="Symbol" w:hAnsi="Symbol" w:hint="default"/>
      </w:rPr>
    </w:lvl>
    <w:lvl w:ilvl="7" w:tplc="BAAE48AC" w:tentative="1">
      <w:start w:val="1"/>
      <w:numFmt w:val="bullet"/>
      <w:lvlText w:val="o"/>
      <w:lvlJc w:val="left"/>
      <w:pPr>
        <w:ind w:left="5760" w:hanging="360"/>
      </w:pPr>
      <w:rPr>
        <w:rFonts w:ascii="Courier New" w:hAnsi="Courier New" w:cs="Courier New" w:hint="default"/>
      </w:rPr>
    </w:lvl>
    <w:lvl w:ilvl="8" w:tplc="5808854C" w:tentative="1">
      <w:start w:val="1"/>
      <w:numFmt w:val="bullet"/>
      <w:lvlText w:val=""/>
      <w:lvlJc w:val="left"/>
      <w:pPr>
        <w:ind w:left="6480" w:hanging="360"/>
      </w:pPr>
      <w:rPr>
        <w:rFonts w:ascii="Wingdings" w:hAnsi="Wingdings" w:hint="default"/>
      </w:rPr>
    </w:lvl>
  </w:abstractNum>
  <w:abstractNum w:abstractNumId="4" w15:restartNumberingAfterBreak="0">
    <w:nsid w:val="11327032"/>
    <w:multiLevelType w:val="hybridMultilevel"/>
    <w:tmpl w:val="455E7776"/>
    <w:lvl w:ilvl="0" w:tplc="BDDA0416">
      <w:numFmt w:val="bullet"/>
      <w:lvlText w:val="-"/>
      <w:lvlJc w:val="left"/>
      <w:pPr>
        <w:ind w:left="400" w:hanging="360"/>
      </w:pPr>
      <w:rPr>
        <w:rFonts w:ascii="Lub Dub Medium" w:eastAsia="Times New Roman" w:hAnsi="Lub Dub Medium" w:cs="Arial" w:hint="default"/>
      </w:rPr>
    </w:lvl>
    <w:lvl w:ilvl="1" w:tplc="13C6FB36" w:tentative="1">
      <w:start w:val="1"/>
      <w:numFmt w:val="bullet"/>
      <w:lvlText w:val="o"/>
      <w:lvlJc w:val="left"/>
      <w:pPr>
        <w:ind w:left="1120" w:hanging="360"/>
      </w:pPr>
      <w:rPr>
        <w:rFonts w:ascii="Courier New" w:hAnsi="Courier New" w:cs="Courier New" w:hint="default"/>
      </w:rPr>
    </w:lvl>
    <w:lvl w:ilvl="2" w:tplc="E0A82D82" w:tentative="1">
      <w:start w:val="1"/>
      <w:numFmt w:val="bullet"/>
      <w:lvlText w:val=""/>
      <w:lvlJc w:val="left"/>
      <w:pPr>
        <w:ind w:left="1840" w:hanging="360"/>
      </w:pPr>
      <w:rPr>
        <w:rFonts w:ascii="Wingdings" w:hAnsi="Wingdings" w:hint="default"/>
      </w:rPr>
    </w:lvl>
    <w:lvl w:ilvl="3" w:tplc="18083FE6" w:tentative="1">
      <w:start w:val="1"/>
      <w:numFmt w:val="bullet"/>
      <w:lvlText w:val=""/>
      <w:lvlJc w:val="left"/>
      <w:pPr>
        <w:ind w:left="2560" w:hanging="360"/>
      </w:pPr>
      <w:rPr>
        <w:rFonts w:ascii="Symbol" w:hAnsi="Symbol" w:hint="default"/>
      </w:rPr>
    </w:lvl>
    <w:lvl w:ilvl="4" w:tplc="A588D00E" w:tentative="1">
      <w:start w:val="1"/>
      <w:numFmt w:val="bullet"/>
      <w:lvlText w:val="o"/>
      <w:lvlJc w:val="left"/>
      <w:pPr>
        <w:ind w:left="3280" w:hanging="360"/>
      </w:pPr>
      <w:rPr>
        <w:rFonts w:ascii="Courier New" w:hAnsi="Courier New" w:cs="Courier New" w:hint="default"/>
      </w:rPr>
    </w:lvl>
    <w:lvl w:ilvl="5" w:tplc="5D4A74CC" w:tentative="1">
      <w:start w:val="1"/>
      <w:numFmt w:val="bullet"/>
      <w:lvlText w:val=""/>
      <w:lvlJc w:val="left"/>
      <w:pPr>
        <w:ind w:left="4000" w:hanging="360"/>
      </w:pPr>
      <w:rPr>
        <w:rFonts w:ascii="Wingdings" w:hAnsi="Wingdings" w:hint="default"/>
      </w:rPr>
    </w:lvl>
    <w:lvl w:ilvl="6" w:tplc="5AA4E148" w:tentative="1">
      <w:start w:val="1"/>
      <w:numFmt w:val="bullet"/>
      <w:lvlText w:val=""/>
      <w:lvlJc w:val="left"/>
      <w:pPr>
        <w:ind w:left="4720" w:hanging="360"/>
      </w:pPr>
      <w:rPr>
        <w:rFonts w:ascii="Symbol" w:hAnsi="Symbol" w:hint="default"/>
      </w:rPr>
    </w:lvl>
    <w:lvl w:ilvl="7" w:tplc="27647300" w:tentative="1">
      <w:start w:val="1"/>
      <w:numFmt w:val="bullet"/>
      <w:lvlText w:val="o"/>
      <w:lvlJc w:val="left"/>
      <w:pPr>
        <w:ind w:left="5440" w:hanging="360"/>
      </w:pPr>
      <w:rPr>
        <w:rFonts w:ascii="Courier New" w:hAnsi="Courier New" w:cs="Courier New" w:hint="default"/>
      </w:rPr>
    </w:lvl>
    <w:lvl w:ilvl="8" w:tplc="5B928728" w:tentative="1">
      <w:start w:val="1"/>
      <w:numFmt w:val="bullet"/>
      <w:lvlText w:val=""/>
      <w:lvlJc w:val="left"/>
      <w:pPr>
        <w:ind w:left="6160" w:hanging="360"/>
      </w:pPr>
      <w:rPr>
        <w:rFonts w:ascii="Wingdings" w:hAnsi="Wingdings" w:hint="default"/>
      </w:rPr>
    </w:lvl>
  </w:abstractNum>
  <w:abstractNum w:abstractNumId="5" w15:restartNumberingAfterBreak="0">
    <w:nsid w:val="11592C0E"/>
    <w:multiLevelType w:val="hybridMultilevel"/>
    <w:tmpl w:val="87486B48"/>
    <w:lvl w:ilvl="0" w:tplc="A8FA08E0">
      <w:start w:val="1"/>
      <w:numFmt w:val="bullet"/>
      <w:lvlText w:val=""/>
      <w:lvlJc w:val="left"/>
      <w:pPr>
        <w:tabs>
          <w:tab w:val="num" w:pos="720"/>
        </w:tabs>
        <w:ind w:left="720" w:hanging="360"/>
      </w:pPr>
      <w:rPr>
        <w:rFonts w:ascii="Symbol" w:hAnsi="Symbol" w:hint="default"/>
      </w:rPr>
    </w:lvl>
    <w:lvl w:ilvl="1" w:tplc="F6BAF72E" w:tentative="1">
      <w:start w:val="1"/>
      <w:numFmt w:val="bullet"/>
      <w:lvlText w:val="o"/>
      <w:lvlJc w:val="left"/>
      <w:pPr>
        <w:tabs>
          <w:tab w:val="num" w:pos="1440"/>
        </w:tabs>
        <w:ind w:left="1440" w:hanging="360"/>
      </w:pPr>
      <w:rPr>
        <w:rFonts w:ascii="Courier New" w:hAnsi="Courier New" w:hint="default"/>
      </w:rPr>
    </w:lvl>
    <w:lvl w:ilvl="2" w:tplc="4538CC42" w:tentative="1">
      <w:start w:val="1"/>
      <w:numFmt w:val="bullet"/>
      <w:lvlText w:val=""/>
      <w:lvlJc w:val="left"/>
      <w:pPr>
        <w:tabs>
          <w:tab w:val="num" w:pos="2160"/>
        </w:tabs>
        <w:ind w:left="2160" w:hanging="360"/>
      </w:pPr>
      <w:rPr>
        <w:rFonts w:ascii="Wingdings" w:hAnsi="Wingdings" w:hint="default"/>
      </w:rPr>
    </w:lvl>
    <w:lvl w:ilvl="3" w:tplc="B716727E" w:tentative="1">
      <w:start w:val="1"/>
      <w:numFmt w:val="bullet"/>
      <w:lvlText w:val=""/>
      <w:lvlJc w:val="left"/>
      <w:pPr>
        <w:tabs>
          <w:tab w:val="num" w:pos="2880"/>
        </w:tabs>
        <w:ind w:left="2880" w:hanging="360"/>
      </w:pPr>
      <w:rPr>
        <w:rFonts w:ascii="Symbol" w:hAnsi="Symbol" w:hint="default"/>
      </w:rPr>
    </w:lvl>
    <w:lvl w:ilvl="4" w:tplc="E0B411C0" w:tentative="1">
      <w:start w:val="1"/>
      <w:numFmt w:val="bullet"/>
      <w:lvlText w:val="o"/>
      <w:lvlJc w:val="left"/>
      <w:pPr>
        <w:tabs>
          <w:tab w:val="num" w:pos="3600"/>
        </w:tabs>
        <w:ind w:left="3600" w:hanging="360"/>
      </w:pPr>
      <w:rPr>
        <w:rFonts w:ascii="Courier New" w:hAnsi="Courier New" w:hint="default"/>
      </w:rPr>
    </w:lvl>
    <w:lvl w:ilvl="5" w:tplc="6FEC3320" w:tentative="1">
      <w:start w:val="1"/>
      <w:numFmt w:val="bullet"/>
      <w:lvlText w:val=""/>
      <w:lvlJc w:val="left"/>
      <w:pPr>
        <w:tabs>
          <w:tab w:val="num" w:pos="4320"/>
        </w:tabs>
        <w:ind w:left="4320" w:hanging="360"/>
      </w:pPr>
      <w:rPr>
        <w:rFonts w:ascii="Wingdings" w:hAnsi="Wingdings" w:hint="default"/>
      </w:rPr>
    </w:lvl>
    <w:lvl w:ilvl="6" w:tplc="B06808AC" w:tentative="1">
      <w:start w:val="1"/>
      <w:numFmt w:val="bullet"/>
      <w:lvlText w:val=""/>
      <w:lvlJc w:val="left"/>
      <w:pPr>
        <w:tabs>
          <w:tab w:val="num" w:pos="5040"/>
        </w:tabs>
        <w:ind w:left="5040" w:hanging="360"/>
      </w:pPr>
      <w:rPr>
        <w:rFonts w:ascii="Symbol" w:hAnsi="Symbol" w:hint="default"/>
      </w:rPr>
    </w:lvl>
    <w:lvl w:ilvl="7" w:tplc="FBFEF434" w:tentative="1">
      <w:start w:val="1"/>
      <w:numFmt w:val="bullet"/>
      <w:lvlText w:val="o"/>
      <w:lvlJc w:val="left"/>
      <w:pPr>
        <w:tabs>
          <w:tab w:val="num" w:pos="5760"/>
        </w:tabs>
        <w:ind w:left="5760" w:hanging="360"/>
      </w:pPr>
      <w:rPr>
        <w:rFonts w:ascii="Courier New" w:hAnsi="Courier New" w:hint="default"/>
      </w:rPr>
    </w:lvl>
    <w:lvl w:ilvl="8" w:tplc="FF564D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54B179D"/>
    <w:multiLevelType w:val="hybridMultilevel"/>
    <w:tmpl w:val="3FA87DC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233B4661"/>
    <w:multiLevelType w:val="hybridMultilevel"/>
    <w:tmpl w:val="835CDCF8"/>
    <w:lvl w:ilvl="0" w:tplc="58F87652">
      <w:start w:val="1"/>
      <w:numFmt w:val="bullet"/>
      <w:lvlText w:val=""/>
      <w:lvlJc w:val="left"/>
      <w:pPr>
        <w:ind w:left="770" w:hanging="360"/>
      </w:pPr>
      <w:rPr>
        <w:rFonts w:ascii="Symbol" w:hAnsi="Symbol" w:hint="default"/>
      </w:rPr>
    </w:lvl>
    <w:lvl w:ilvl="1" w:tplc="AA24A6CA" w:tentative="1">
      <w:start w:val="1"/>
      <w:numFmt w:val="bullet"/>
      <w:lvlText w:val="o"/>
      <w:lvlJc w:val="left"/>
      <w:pPr>
        <w:ind w:left="1490" w:hanging="360"/>
      </w:pPr>
      <w:rPr>
        <w:rFonts w:ascii="Courier New" w:hAnsi="Courier New" w:cs="Courier New" w:hint="default"/>
      </w:rPr>
    </w:lvl>
    <w:lvl w:ilvl="2" w:tplc="3266034A" w:tentative="1">
      <w:start w:val="1"/>
      <w:numFmt w:val="bullet"/>
      <w:lvlText w:val=""/>
      <w:lvlJc w:val="left"/>
      <w:pPr>
        <w:ind w:left="2210" w:hanging="360"/>
      </w:pPr>
      <w:rPr>
        <w:rFonts w:ascii="Wingdings" w:hAnsi="Wingdings" w:hint="default"/>
      </w:rPr>
    </w:lvl>
    <w:lvl w:ilvl="3" w:tplc="694AA692" w:tentative="1">
      <w:start w:val="1"/>
      <w:numFmt w:val="bullet"/>
      <w:lvlText w:val=""/>
      <w:lvlJc w:val="left"/>
      <w:pPr>
        <w:ind w:left="2930" w:hanging="360"/>
      </w:pPr>
      <w:rPr>
        <w:rFonts w:ascii="Symbol" w:hAnsi="Symbol" w:hint="default"/>
      </w:rPr>
    </w:lvl>
    <w:lvl w:ilvl="4" w:tplc="B9D6BC5C" w:tentative="1">
      <w:start w:val="1"/>
      <w:numFmt w:val="bullet"/>
      <w:lvlText w:val="o"/>
      <w:lvlJc w:val="left"/>
      <w:pPr>
        <w:ind w:left="3650" w:hanging="360"/>
      </w:pPr>
      <w:rPr>
        <w:rFonts w:ascii="Courier New" w:hAnsi="Courier New" w:cs="Courier New" w:hint="default"/>
      </w:rPr>
    </w:lvl>
    <w:lvl w:ilvl="5" w:tplc="B38ED5AA" w:tentative="1">
      <w:start w:val="1"/>
      <w:numFmt w:val="bullet"/>
      <w:lvlText w:val=""/>
      <w:lvlJc w:val="left"/>
      <w:pPr>
        <w:ind w:left="4370" w:hanging="360"/>
      </w:pPr>
      <w:rPr>
        <w:rFonts w:ascii="Wingdings" w:hAnsi="Wingdings" w:hint="default"/>
      </w:rPr>
    </w:lvl>
    <w:lvl w:ilvl="6" w:tplc="9252BA88" w:tentative="1">
      <w:start w:val="1"/>
      <w:numFmt w:val="bullet"/>
      <w:lvlText w:val=""/>
      <w:lvlJc w:val="left"/>
      <w:pPr>
        <w:ind w:left="5090" w:hanging="360"/>
      </w:pPr>
      <w:rPr>
        <w:rFonts w:ascii="Symbol" w:hAnsi="Symbol" w:hint="default"/>
      </w:rPr>
    </w:lvl>
    <w:lvl w:ilvl="7" w:tplc="7A1880F4" w:tentative="1">
      <w:start w:val="1"/>
      <w:numFmt w:val="bullet"/>
      <w:lvlText w:val="o"/>
      <w:lvlJc w:val="left"/>
      <w:pPr>
        <w:ind w:left="5810" w:hanging="360"/>
      </w:pPr>
      <w:rPr>
        <w:rFonts w:ascii="Courier New" w:hAnsi="Courier New" w:cs="Courier New" w:hint="default"/>
      </w:rPr>
    </w:lvl>
    <w:lvl w:ilvl="8" w:tplc="8E5CD8FA" w:tentative="1">
      <w:start w:val="1"/>
      <w:numFmt w:val="bullet"/>
      <w:lvlText w:val=""/>
      <w:lvlJc w:val="left"/>
      <w:pPr>
        <w:ind w:left="6530" w:hanging="360"/>
      </w:pPr>
      <w:rPr>
        <w:rFonts w:ascii="Wingdings" w:hAnsi="Wingdings" w:hint="default"/>
      </w:rPr>
    </w:lvl>
  </w:abstractNum>
  <w:abstractNum w:abstractNumId="9" w15:restartNumberingAfterBreak="0">
    <w:nsid w:val="2649027E"/>
    <w:multiLevelType w:val="hybridMultilevel"/>
    <w:tmpl w:val="B3881C3A"/>
    <w:lvl w:ilvl="0" w:tplc="81AADFFE">
      <w:start w:val="1"/>
      <w:numFmt w:val="bullet"/>
      <w:lvlText w:val=""/>
      <w:lvlJc w:val="left"/>
      <w:pPr>
        <w:ind w:left="720" w:hanging="360"/>
      </w:pPr>
      <w:rPr>
        <w:rFonts w:ascii="Symbol" w:hAnsi="Symbol" w:hint="default"/>
      </w:rPr>
    </w:lvl>
    <w:lvl w:ilvl="1" w:tplc="C2A4A8D8" w:tentative="1">
      <w:start w:val="1"/>
      <w:numFmt w:val="bullet"/>
      <w:lvlText w:val="o"/>
      <w:lvlJc w:val="left"/>
      <w:pPr>
        <w:ind w:left="1440" w:hanging="360"/>
      </w:pPr>
      <w:rPr>
        <w:rFonts w:ascii="Courier New" w:hAnsi="Courier New" w:cs="Courier New" w:hint="default"/>
      </w:rPr>
    </w:lvl>
    <w:lvl w:ilvl="2" w:tplc="DAEA02F8" w:tentative="1">
      <w:start w:val="1"/>
      <w:numFmt w:val="bullet"/>
      <w:lvlText w:val=""/>
      <w:lvlJc w:val="left"/>
      <w:pPr>
        <w:ind w:left="2160" w:hanging="360"/>
      </w:pPr>
      <w:rPr>
        <w:rFonts w:ascii="Wingdings" w:hAnsi="Wingdings" w:hint="default"/>
      </w:rPr>
    </w:lvl>
    <w:lvl w:ilvl="3" w:tplc="2914498A" w:tentative="1">
      <w:start w:val="1"/>
      <w:numFmt w:val="bullet"/>
      <w:lvlText w:val=""/>
      <w:lvlJc w:val="left"/>
      <w:pPr>
        <w:ind w:left="2880" w:hanging="360"/>
      </w:pPr>
      <w:rPr>
        <w:rFonts w:ascii="Symbol" w:hAnsi="Symbol" w:hint="default"/>
      </w:rPr>
    </w:lvl>
    <w:lvl w:ilvl="4" w:tplc="CB78519A" w:tentative="1">
      <w:start w:val="1"/>
      <w:numFmt w:val="bullet"/>
      <w:lvlText w:val="o"/>
      <w:lvlJc w:val="left"/>
      <w:pPr>
        <w:ind w:left="3600" w:hanging="360"/>
      </w:pPr>
      <w:rPr>
        <w:rFonts w:ascii="Courier New" w:hAnsi="Courier New" w:cs="Courier New" w:hint="default"/>
      </w:rPr>
    </w:lvl>
    <w:lvl w:ilvl="5" w:tplc="E38E6BD4" w:tentative="1">
      <w:start w:val="1"/>
      <w:numFmt w:val="bullet"/>
      <w:lvlText w:val=""/>
      <w:lvlJc w:val="left"/>
      <w:pPr>
        <w:ind w:left="4320" w:hanging="360"/>
      </w:pPr>
      <w:rPr>
        <w:rFonts w:ascii="Wingdings" w:hAnsi="Wingdings" w:hint="default"/>
      </w:rPr>
    </w:lvl>
    <w:lvl w:ilvl="6" w:tplc="0542350A" w:tentative="1">
      <w:start w:val="1"/>
      <w:numFmt w:val="bullet"/>
      <w:lvlText w:val=""/>
      <w:lvlJc w:val="left"/>
      <w:pPr>
        <w:ind w:left="5040" w:hanging="360"/>
      </w:pPr>
      <w:rPr>
        <w:rFonts w:ascii="Symbol" w:hAnsi="Symbol" w:hint="default"/>
      </w:rPr>
    </w:lvl>
    <w:lvl w:ilvl="7" w:tplc="0A24414A" w:tentative="1">
      <w:start w:val="1"/>
      <w:numFmt w:val="bullet"/>
      <w:lvlText w:val="o"/>
      <w:lvlJc w:val="left"/>
      <w:pPr>
        <w:ind w:left="5760" w:hanging="360"/>
      </w:pPr>
      <w:rPr>
        <w:rFonts w:ascii="Courier New" w:hAnsi="Courier New" w:cs="Courier New" w:hint="default"/>
      </w:rPr>
    </w:lvl>
    <w:lvl w:ilvl="8" w:tplc="48F2E374" w:tentative="1">
      <w:start w:val="1"/>
      <w:numFmt w:val="bullet"/>
      <w:lvlText w:val=""/>
      <w:lvlJc w:val="left"/>
      <w:pPr>
        <w:ind w:left="6480" w:hanging="360"/>
      </w:pPr>
      <w:rPr>
        <w:rFonts w:ascii="Wingdings" w:hAnsi="Wingdings" w:hint="default"/>
      </w:rPr>
    </w:lvl>
  </w:abstractNum>
  <w:abstractNum w:abstractNumId="10" w15:restartNumberingAfterBreak="0">
    <w:nsid w:val="27FA6B9F"/>
    <w:multiLevelType w:val="hybridMultilevel"/>
    <w:tmpl w:val="F0741464"/>
    <w:lvl w:ilvl="0" w:tplc="C2B67BC6">
      <w:start w:val="1"/>
      <w:numFmt w:val="bullet"/>
      <w:lvlText w:val=""/>
      <w:lvlJc w:val="left"/>
      <w:pPr>
        <w:ind w:left="2160" w:hanging="360"/>
      </w:pPr>
      <w:rPr>
        <w:rFonts w:ascii="Symbol" w:hAnsi="Symbol" w:hint="default"/>
      </w:rPr>
    </w:lvl>
    <w:lvl w:ilvl="1" w:tplc="FF98FF1C" w:tentative="1">
      <w:start w:val="1"/>
      <w:numFmt w:val="bullet"/>
      <w:lvlText w:val="o"/>
      <w:lvlJc w:val="left"/>
      <w:pPr>
        <w:ind w:left="2880" w:hanging="360"/>
      </w:pPr>
      <w:rPr>
        <w:rFonts w:ascii="Courier New" w:hAnsi="Courier New" w:hint="default"/>
      </w:rPr>
    </w:lvl>
    <w:lvl w:ilvl="2" w:tplc="96E07CD4" w:tentative="1">
      <w:start w:val="1"/>
      <w:numFmt w:val="bullet"/>
      <w:lvlText w:val=""/>
      <w:lvlJc w:val="left"/>
      <w:pPr>
        <w:ind w:left="3600" w:hanging="360"/>
      </w:pPr>
      <w:rPr>
        <w:rFonts w:ascii="Wingdings" w:hAnsi="Wingdings" w:hint="default"/>
      </w:rPr>
    </w:lvl>
    <w:lvl w:ilvl="3" w:tplc="45145CC8" w:tentative="1">
      <w:start w:val="1"/>
      <w:numFmt w:val="bullet"/>
      <w:lvlText w:val=""/>
      <w:lvlJc w:val="left"/>
      <w:pPr>
        <w:ind w:left="4320" w:hanging="360"/>
      </w:pPr>
      <w:rPr>
        <w:rFonts w:ascii="Symbol" w:hAnsi="Symbol" w:hint="default"/>
      </w:rPr>
    </w:lvl>
    <w:lvl w:ilvl="4" w:tplc="C9EAA5F8" w:tentative="1">
      <w:start w:val="1"/>
      <w:numFmt w:val="bullet"/>
      <w:lvlText w:val="o"/>
      <w:lvlJc w:val="left"/>
      <w:pPr>
        <w:ind w:left="5040" w:hanging="360"/>
      </w:pPr>
      <w:rPr>
        <w:rFonts w:ascii="Courier New" w:hAnsi="Courier New" w:hint="default"/>
      </w:rPr>
    </w:lvl>
    <w:lvl w:ilvl="5" w:tplc="CC989ADE" w:tentative="1">
      <w:start w:val="1"/>
      <w:numFmt w:val="bullet"/>
      <w:lvlText w:val=""/>
      <w:lvlJc w:val="left"/>
      <w:pPr>
        <w:ind w:left="5760" w:hanging="360"/>
      </w:pPr>
      <w:rPr>
        <w:rFonts w:ascii="Wingdings" w:hAnsi="Wingdings" w:hint="default"/>
      </w:rPr>
    </w:lvl>
    <w:lvl w:ilvl="6" w:tplc="DE18F03A" w:tentative="1">
      <w:start w:val="1"/>
      <w:numFmt w:val="bullet"/>
      <w:lvlText w:val=""/>
      <w:lvlJc w:val="left"/>
      <w:pPr>
        <w:ind w:left="6480" w:hanging="360"/>
      </w:pPr>
      <w:rPr>
        <w:rFonts w:ascii="Symbol" w:hAnsi="Symbol" w:hint="default"/>
      </w:rPr>
    </w:lvl>
    <w:lvl w:ilvl="7" w:tplc="9B3E4812" w:tentative="1">
      <w:start w:val="1"/>
      <w:numFmt w:val="bullet"/>
      <w:lvlText w:val="o"/>
      <w:lvlJc w:val="left"/>
      <w:pPr>
        <w:ind w:left="7200" w:hanging="360"/>
      </w:pPr>
      <w:rPr>
        <w:rFonts w:ascii="Courier New" w:hAnsi="Courier New" w:hint="default"/>
      </w:rPr>
    </w:lvl>
    <w:lvl w:ilvl="8" w:tplc="6CEAB276" w:tentative="1">
      <w:start w:val="1"/>
      <w:numFmt w:val="bullet"/>
      <w:lvlText w:val=""/>
      <w:lvlJc w:val="left"/>
      <w:pPr>
        <w:ind w:left="7920" w:hanging="360"/>
      </w:pPr>
      <w:rPr>
        <w:rFonts w:ascii="Wingdings" w:hAnsi="Wingdings" w:hint="default"/>
      </w:rPr>
    </w:lvl>
  </w:abstractNum>
  <w:abstractNum w:abstractNumId="11"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16B34"/>
    <w:multiLevelType w:val="hybridMultilevel"/>
    <w:tmpl w:val="EED275EE"/>
    <w:lvl w:ilvl="0" w:tplc="E0585238">
      <w:start w:val="1"/>
      <w:numFmt w:val="bullet"/>
      <w:lvlText w:val=""/>
      <w:lvlJc w:val="left"/>
      <w:pPr>
        <w:tabs>
          <w:tab w:val="num" w:pos="720"/>
        </w:tabs>
        <w:ind w:left="720" w:hanging="360"/>
      </w:pPr>
      <w:rPr>
        <w:rFonts w:ascii="Wingdings" w:hAnsi="Wingdings" w:hint="default"/>
      </w:rPr>
    </w:lvl>
    <w:lvl w:ilvl="1" w:tplc="9F1ED13C" w:tentative="1">
      <w:start w:val="1"/>
      <w:numFmt w:val="bullet"/>
      <w:lvlText w:val="o"/>
      <w:lvlJc w:val="left"/>
      <w:pPr>
        <w:tabs>
          <w:tab w:val="num" w:pos="1440"/>
        </w:tabs>
        <w:ind w:left="1440" w:hanging="360"/>
      </w:pPr>
      <w:rPr>
        <w:rFonts w:ascii="Courier New" w:hAnsi="Courier New" w:hint="default"/>
      </w:rPr>
    </w:lvl>
    <w:lvl w:ilvl="2" w:tplc="8ACEACD6" w:tentative="1">
      <w:start w:val="1"/>
      <w:numFmt w:val="bullet"/>
      <w:lvlText w:val=""/>
      <w:lvlJc w:val="left"/>
      <w:pPr>
        <w:tabs>
          <w:tab w:val="num" w:pos="2160"/>
        </w:tabs>
        <w:ind w:left="2160" w:hanging="360"/>
      </w:pPr>
      <w:rPr>
        <w:rFonts w:ascii="Wingdings" w:hAnsi="Wingdings" w:hint="default"/>
      </w:rPr>
    </w:lvl>
    <w:lvl w:ilvl="3" w:tplc="199E4A0C" w:tentative="1">
      <w:start w:val="1"/>
      <w:numFmt w:val="bullet"/>
      <w:lvlText w:val=""/>
      <w:lvlJc w:val="left"/>
      <w:pPr>
        <w:tabs>
          <w:tab w:val="num" w:pos="2880"/>
        </w:tabs>
        <w:ind w:left="2880" w:hanging="360"/>
      </w:pPr>
      <w:rPr>
        <w:rFonts w:ascii="Symbol" w:hAnsi="Symbol" w:hint="default"/>
      </w:rPr>
    </w:lvl>
    <w:lvl w:ilvl="4" w:tplc="10A28AB6" w:tentative="1">
      <w:start w:val="1"/>
      <w:numFmt w:val="bullet"/>
      <w:lvlText w:val="o"/>
      <w:lvlJc w:val="left"/>
      <w:pPr>
        <w:tabs>
          <w:tab w:val="num" w:pos="3600"/>
        </w:tabs>
        <w:ind w:left="3600" w:hanging="360"/>
      </w:pPr>
      <w:rPr>
        <w:rFonts w:ascii="Courier New" w:hAnsi="Courier New" w:hint="default"/>
      </w:rPr>
    </w:lvl>
    <w:lvl w:ilvl="5" w:tplc="D39CA106" w:tentative="1">
      <w:start w:val="1"/>
      <w:numFmt w:val="bullet"/>
      <w:lvlText w:val=""/>
      <w:lvlJc w:val="left"/>
      <w:pPr>
        <w:tabs>
          <w:tab w:val="num" w:pos="4320"/>
        </w:tabs>
        <w:ind w:left="4320" w:hanging="360"/>
      </w:pPr>
      <w:rPr>
        <w:rFonts w:ascii="Wingdings" w:hAnsi="Wingdings" w:hint="default"/>
      </w:rPr>
    </w:lvl>
    <w:lvl w:ilvl="6" w:tplc="E07A5888" w:tentative="1">
      <w:start w:val="1"/>
      <w:numFmt w:val="bullet"/>
      <w:lvlText w:val=""/>
      <w:lvlJc w:val="left"/>
      <w:pPr>
        <w:tabs>
          <w:tab w:val="num" w:pos="5040"/>
        </w:tabs>
        <w:ind w:left="5040" w:hanging="360"/>
      </w:pPr>
      <w:rPr>
        <w:rFonts w:ascii="Symbol" w:hAnsi="Symbol" w:hint="default"/>
      </w:rPr>
    </w:lvl>
    <w:lvl w:ilvl="7" w:tplc="BF1C46CC" w:tentative="1">
      <w:start w:val="1"/>
      <w:numFmt w:val="bullet"/>
      <w:lvlText w:val="o"/>
      <w:lvlJc w:val="left"/>
      <w:pPr>
        <w:tabs>
          <w:tab w:val="num" w:pos="5760"/>
        </w:tabs>
        <w:ind w:left="5760" w:hanging="360"/>
      </w:pPr>
      <w:rPr>
        <w:rFonts w:ascii="Courier New" w:hAnsi="Courier New" w:hint="default"/>
      </w:rPr>
    </w:lvl>
    <w:lvl w:ilvl="8" w:tplc="7702E96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C2B2E0A0">
      <w:start w:val="1"/>
      <w:numFmt w:val="bullet"/>
      <w:lvlText w:val=""/>
      <w:lvlJc w:val="left"/>
      <w:pPr>
        <w:ind w:left="1080" w:hanging="360"/>
      </w:pPr>
      <w:rPr>
        <w:rFonts w:ascii="Symbol" w:hAnsi="Symbol" w:hint="default"/>
      </w:rPr>
    </w:lvl>
    <w:lvl w:ilvl="1" w:tplc="F34666C2" w:tentative="1">
      <w:start w:val="1"/>
      <w:numFmt w:val="bullet"/>
      <w:lvlText w:val="o"/>
      <w:lvlJc w:val="left"/>
      <w:pPr>
        <w:ind w:left="1800" w:hanging="360"/>
      </w:pPr>
      <w:rPr>
        <w:rFonts w:ascii="Courier New" w:hAnsi="Courier New" w:cs="Courier New" w:hint="default"/>
      </w:rPr>
    </w:lvl>
    <w:lvl w:ilvl="2" w:tplc="7DB273A8" w:tentative="1">
      <w:start w:val="1"/>
      <w:numFmt w:val="bullet"/>
      <w:lvlText w:val=""/>
      <w:lvlJc w:val="left"/>
      <w:pPr>
        <w:ind w:left="2520" w:hanging="360"/>
      </w:pPr>
      <w:rPr>
        <w:rFonts w:ascii="Wingdings" w:hAnsi="Wingdings" w:hint="default"/>
      </w:rPr>
    </w:lvl>
    <w:lvl w:ilvl="3" w:tplc="82E28C48" w:tentative="1">
      <w:start w:val="1"/>
      <w:numFmt w:val="bullet"/>
      <w:lvlText w:val=""/>
      <w:lvlJc w:val="left"/>
      <w:pPr>
        <w:ind w:left="3240" w:hanging="360"/>
      </w:pPr>
      <w:rPr>
        <w:rFonts w:ascii="Symbol" w:hAnsi="Symbol" w:hint="default"/>
      </w:rPr>
    </w:lvl>
    <w:lvl w:ilvl="4" w:tplc="3536C690" w:tentative="1">
      <w:start w:val="1"/>
      <w:numFmt w:val="bullet"/>
      <w:lvlText w:val="o"/>
      <w:lvlJc w:val="left"/>
      <w:pPr>
        <w:ind w:left="3960" w:hanging="360"/>
      </w:pPr>
      <w:rPr>
        <w:rFonts w:ascii="Courier New" w:hAnsi="Courier New" w:cs="Courier New" w:hint="default"/>
      </w:rPr>
    </w:lvl>
    <w:lvl w:ilvl="5" w:tplc="1278F8DE" w:tentative="1">
      <w:start w:val="1"/>
      <w:numFmt w:val="bullet"/>
      <w:lvlText w:val=""/>
      <w:lvlJc w:val="left"/>
      <w:pPr>
        <w:ind w:left="4680" w:hanging="360"/>
      </w:pPr>
      <w:rPr>
        <w:rFonts w:ascii="Wingdings" w:hAnsi="Wingdings" w:hint="default"/>
      </w:rPr>
    </w:lvl>
    <w:lvl w:ilvl="6" w:tplc="011E5BC6" w:tentative="1">
      <w:start w:val="1"/>
      <w:numFmt w:val="bullet"/>
      <w:lvlText w:val=""/>
      <w:lvlJc w:val="left"/>
      <w:pPr>
        <w:ind w:left="5400" w:hanging="360"/>
      </w:pPr>
      <w:rPr>
        <w:rFonts w:ascii="Symbol" w:hAnsi="Symbol" w:hint="default"/>
      </w:rPr>
    </w:lvl>
    <w:lvl w:ilvl="7" w:tplc="561E2DB2" w:tentative="1">
      <w:start w:val="1"/>
      <w:numFmt w:val="bullet"/>
      <w:lvlText w:val="o"/>
      <w:lvlJc w:val="left"/>
      <w:pPr>
        <w:ind w:left="6120" w:hanging="360"/>
      </w:pPr>
      <w:rPr>
        <w:rFonts w:ascii="Courier New" w:hAnsi="Courier New" w:cs="Courier New" w:hint="default"/>
      </w:rPr>
    </w:lvl>
    <w:lvl w:ilvl="8" w:tplc="53789168"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8"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9D10AA"/>
    <w:multiLevelType w:val="hybridMultilevel"/>
    <w:tmpl w:val="F00C92F6"/>
    <w:lvl w:ilvl="0" w:tplc="0C5806A4">
      <w:start w:val="1"/>
      <w:numFmt w:val="bullet"/>
      <w:lvlText w:val=""/>
      <w:lvlJc w:val="left"/>
      <w:pPr>
        <w:ind w:left="720" w:hanging="360"/>
      </w:pPr>
      <w:rPr>
        <w:rFonts w:ascii="Symbol" w:hAnsi="Symbol" w:hint="default"/>
      </w:rPr>
    </w:lvl>
    <w:lvl w:ilvl="1" w:tplc="07965412" w:tentative="1">
      <w:start w:val="1"/>
      <w:numFmt w:val="bullet"/>
      <w:lvlText w:val="o"/>
      <w:lvlJc w:val="left"/>
      <w:pPr>
        <w:ind w:left="1440" w:hanging="360"/>
      </w:pPr>
      <w:rPr>
        <w:rFonts w:ascii="Courier New" w:hAnsi="Courier New" w:cs="Courier New" w:hint="default"/>
      </w:rPr>
    </w:lvl>
    <w:lvl w:ilvl="2" w:tplc="C79AE0D8" w:tentative="1">
      <w:start w:val="1"/>
      <w:numFmt w:val="bullet"/>
      <w:lvlText w:val=""/>
      <w:lvlJc w:val="left"/>
      <w:pPr>
        <w:ind w:left="2160" w:hanging="360"/>
      </w:pPr>
      <w:rPr>
        <w:rFonts w:ascii="Wingdings" w:hAnsi="Wingdings" w:hint="default"/>
      </w:rPr>
    </w:lvl>
    <w:lvl w:ilvl="3" w:tplc="60BA5660" w:tentative="1">
      <w:start w:val="1"/>
      <w:numFmt w:val="bullet"/>
      <w:lvlText w:val=""/>
      <w:lvlJc w:val="left"/>
      <w:pPr>
        <w:ind w:left="2880" w:hanging="360"/>
      </w:pPr>
      <w:rPr>
        <w:rFonts w:ascii="Symbol" w:hAnsi="Symbol" w:hint="default"/>
      </w:rPr>
    </w:lvl>
    <w:lvl w:ilvl="4" w:tplc="1AC8D7CC" w:tentative="1">
      <w:start w:val="1"/>
      <w:numFmt w:val="bullet"/>
      <w:lvlText w:val="o"/>
      <w:lvlJc w:val="left"/>
      <w:pPr>
        <w:ind w:left="3600" w:hanging="360"/>
      </w:pPr>
      <w:rPr>
        <w:rFonts w:ascii="Courier New" w:hAnsi="Courier New" w:cs="Courier New" w:hint="default"/>
      </w:rPr>
    </w:lvl>
    <w:lvl w:ilvl="5" w:tplc="368C1042" w:tentative="1">
      <w:start w:val="1"/>
      <w:numFmt w:val="bullet"/>
      <w:lvlText w:val=""/>
      <w:lvlJc w:val="left"/>
      <w:pPr>
        <w:ind w:left="4320" w:hanging="360"/>
      </w:pPr>
      <w:rPr>
        <w:rFonts w:ascii="Wingdings" w:hAnsi="Wingdings" w:hint="default"/>
      </w:rPr>
    </w:lvl>
    <w:lvl w:ilvl="6" w:tplc="03287FC8" w:tentative="1">
      <w:start w:val="1"/>
      <w:numFmt w:val="bullet"/>
      <w:lvlText w:val=""/>
      <w:lvlJc w:val="left"/>
      <w:pPr>
        <w:ind w:left="5040" w:hanging="360"/>
      </w:pPr>
      <w:rPr>
        <w:rFonts w:ascii="Symbol" w:hAnsi="Symbol" w:hint="default"/>
      </w:rPr>
    </w:lvl>
    <w:lvl w:ilvl="7" w:tplc="A7A85414" w:tentative="1">
      <w:start w:val="1"/>
      <w:numFmt w:val="bullet"/>
      <w:lvlText w:val="o"/>
      <w:lvlJc w:val="left"/>
      <w:pPr>
        <w:ind w:left="5760" w:hanging="360"/>
      </w:pPr>
      <w:rPr>
        <w:rFonts w:ascii="Courier New" w:hAnsi="Courier New" w:cs="Courier New" w:hint="default"/>
      </w:rPr>
    </w:lvl>
    <w:lvl w:ilvl="8" w:tplc="EA8229F4" w:tentative="1">
      <w:start w:val="1"/>
      <w:numFmt w:val="bullet"/>
      <w:lvlText w:val=""/>
      <w:lvlJc w:val="left"/>
      <w:pPr>
        <w:ind w:left="6480" w:hanging="360"/>
      </w:pPr>
      <w:rPr>
        <w:rFonts w:ascii="Wingdings" w:hAnsi="Wingdings" w:hint="default"/>
      </w:rPr>
    </w:lvl>
  </w:abstractNum>
  <w:abstractNum w:abstractNumId="20" w15:restartNumberingAfterBreak="0">
    <w:nsid w:val="4E42F884"/>
    <w:multiLevelType w:val="hybridMultilevel"/>
    <w:tmpl w:val="8572EF50"/>
    <w:lvl w:ilvl="0" w:tplc="B5DC5824">
      <w:start w:val="1"/>
      <w:numFmt w:val="bullet"/>
      <w:lvlText w:val=""/>
      <w:lvlJc w:val="left"/>
      <w:pPr>
        <w:ind w:left="720" w:hanging="360"/>
      </w:pPr>
      <w:rPr>
        <w:rFonts w:ascii="Symbol" w:hAnsi="Symbol" w:hint="default"/>
      </w:rPr>
    </w:lvl>
    <w:lvl w:ilvl="1" w:tplc="F31AEDA0">
      <w:start w:val="1"/>
      <w:numFmt w:val="bullet"/>
      <w:lvlText w:val="o"/>
      <w:lvlJc w:val="left"/>
      <w:pPr>
        <w:ind w:left="1440" w:hanging="360"/>
      </w:pPr>
      <w:rPr>
        <w:rFonts w:ascii="Courier New" w:hAnsi="Courier New" w:hint="default"/>
      </w:rPr>
    </w:lvl>
    <w:lvl w:ilvl="2" w:tplc="B982498C">
      <w:start w:val="1"/>
      <w:numFmt w:val="bullet"/>
      <w:lvlText w:val=""/>
      <w:lvlJc w:val="left"/>
      <w:pPr>
        <w:ind w:left="2160" w:hanging="360"/>
      </w:pPr>
      <w:rPr>
        <w:rFonts w:ascii="Wingdings" w:hAnsi="Wingdings" w:hint="default"/>
      </w:rPr>
    </w:lvl>
    <w:lvl w:ilvl="3" w:tplc="F93072E6">
      <w:start w:val="1"/>
      <w:numFmt w:val="bullet"/>
      <w:lvlText w:val=""/>
      <w:lvlJc w:val="left"/>
      <w:pPr>
        <w:ind w:left="2880" w:hanging="360"/>
      </w:pPr>
      <w:rPr>
        <w:rFonts w:ascii="Symbol" w:hAnsi="Symbol" w:hint="default"/>
      </w:rPr>
    </w:lvl>
    <w:lvl w:ilvl="4" w:tplc="4ABA2E04">
      <w:start w:val="1"/>
      <w:numFmt w:val="bullet"/>
      <w:lvlText w:val="o"/>
      <w:lvlJc w:val="left"/>
      <w:pPr>
        <w:ind w:left="3600" w:hanging="360"/>
      </w:pPr>
      <w:rPr>
        <w:rFonts w:ascii="Courier New" w:hAnsi="Courier New" w:hint="default"/>
      </w:rPr>
    </w:lvl>
    <w:lvl w:ilvl="5" w:tplc="C39CBFBC">
      <w:start w:val="1"/>
      <w:numFmt w:val="bullet"/>
      <w:lvlText w:val=""/>
      <w:lvlJc w:val="left"/>
      <w:pPr>
        <w:ind w:left="4320" w:hanging="360"/>
      </w:pPr>
      <w:rPr>
        <w:rFonts w:ascii="Wingdings" w:hAnsi="Wingdings" w:hint="default"/>
      </w:rPr>
    </w:lvl>
    <w:lvl w:ilvl="6" w:tplc="208E58C8">
      <w:start w:val="1"/>
      <w:numFmt w:val="bullet"/>
      <w:lvlText w:val=""/>
      <w:lvlJc w:val="left"/>
      <w:pPr>
        <w:ind w:left="5040" w:hanging="360"/>
      </w:pPr>
      <w:rPr>
        <w:rFonts w:ascii="Symbol" w:hAnsi="Symbol" w:hint="default"/>
      </w:rPr>
    </w:lvl>
    <w:lvl w:ilvl="7" w:tplc="7CB0D212">
      <w:start w:val="1"/>
      <w:numFmt w:val="bullet"/>
      <w:lvlText w:val="o"/>
      <w:lvlJc w:val="left"/>
      <w:pPr>
        <w:ind w:left="5760" w:hanging="360"/>
      </w:pPr>
      <w:rPr>
        <w:rFonts w:ascii="Courier New" w:hAnsi="Courier New" w:hint="default"/>
      </w:rPr>
    </w:lvl>
    <w:lvl w:ilvl="8" w:tplc="BD7A8320">
      <w:start w:val="1"/>
      <w:numFmt w:val="bullet"/>
      <w:lvlText w:val=""/>
      <w:lvlJc w:val="left"/>
      <w:pPr>
        <w:ind w:left="6480" w:hanging="360"/>
      </w:pPr>
      <w:rPr>
        <w:rFonts w:ascii="Wingdings" w:hAnsi="Wingdings" w:hint="default"/>
      </w:rPr>
    </w:lvl>
  </w:abstractNum>
  <w:abstractNum w:abstractNumId="21" w15:restartNumberingAfterBreak="0">
    <w:nsid w:val="55847296"/>
    <w:multiLevelType w:val="hybridMultilevel"/>
    <w:tmpl w:val="74460622"/>
    <w:lvl w:ilvl="0" w:tplc="1B607866">
      <w:start w:val="1"/>
      <w:numFmt w:val="bullet"/>
      <w:lvlText w:val=""/>
      <w:lvlJc w:val="left"/>
      <w:pPr>
        <w:ind w:left="720" w:hanging="360"/>
      </w:pPr>
      <w:rPr>
        <w:rFonts w:ascii="Symbol" w:hAnsi="Symbol" w:hint="default"/>
      </w:rPr>
    </w:lvl>
    <w:lvl w:ilvl="1" w:tplc="4E9C48B2" w:tentative="1">
      <w:start w:val="1"/>
      <w:numFmt w:val="bullet"/>
      <w:lvlText w:val="o"/>
      <w:lvlJc w:val="left"/>
      <w:pPr>
        <w:ind w:left="1440" w:hanging="360"/>
      </w:pPr>
      <w:rPr>
        <w:rFonts w:ascii="Courier New" w:hAnsi="Courier New" w:hint="default"/>
      </w:rPr>
    </w:lvl>
    <w:lvl w:ilvl="2" w:tplc="2BC6A25A" w:tentative="1">
      <w:start w:val="1"/>
      <w:numFmt w:val="bullet"/>
      <w:lvlText w:val=""/>
      <w:lvlJc w:val="left"/>
      <w:pPr>
        <w:ind w:left="2160" w:hanging="360"/>
      </w:pPr>
      <w:rPr>
        <w:rFonts w:ascii="Wingdings" w:hAnsi="Wingdings" w:hint="default"/>
      </w:rPr>
    </w:lvl>
    <w:lvl w:ilvl="3" w:tplc="EF38D920" w:tentative="1">
      <w:start w:val="1"/>
      <w:numFmt w:val="bullet"/>
      <w:lvlText w:val=""/>
      <w:lvlJc w:val="left"/>
      <w:pPr>
        <w:ind w:left="2880" w:hanging="360"/>
      </w:pPr>
      <w:rPr>
        <w:rFonts w:ascii="Symbol" w:hAnsi="Symbol" w:hint="default"/>
      </w:rPr>
    </w:lvl>
    <w:lvl w:ilvl="4" w:tplc="51964A2E" w:tentative="1">
      <w:start w:val="1"/>
      <w:numFmt w:val="bullet"/>
      <w:lvlText w:val="o"/>
      <w:lvlJc w:val="left"/>
      <w:pPr>
        <w:ind w:left="3600" w:hanging="360"/>
      </w:pPr>
      <w:rPr>
        <w:rFonts w:ascii="Courier New" w:hAnsi="Courier New" w:hint="default"/>
      </w:rPr>
    </w:lvl>
    <w:lvl w:ilvl="5" w:tplc="2B70DBD2" w:tentative="1">
      <w:start w:val="1"/>
      <w:numFmt w:val="bullet"/>
      <w:lvlText w:val=""/>
      <w:lvlJc w:val="left"/>
      <w:pPr>
        <w:ind w:left="4320" w:hanging="360"/>
      </w:pPr>
      <w:rPr>
        <w:rFonts w:ascii="Wingdings" w:hAnsi="Wingdings" w:hint="default"/>
      </w:rPr>
    </w:lvl>
    <w:lvl w:ilvl="6" w:tplc="B84E4078" w:tentative="1">
      <w:start w:val="1"/>
      <w:numFmt w:val="bullet"/>
      <w:lvlText w:val=""/>
      <w:lvlJc w:val="left"/>
      <w:pPr>
        <w:ind w:left="5040" w:hanging="360"/>
      </w:pPr>
      <w:rPr>
        <w:rFonts w:ascii="Symbol" w:hAnsi="Symbol" w:hint="default"/>
      </w:rPr>
    </w:lvl>
    <w:lvl w:ilvl="7" w:tplc="966415CA" w:tentative="1">
      <w:start w:val="1"/>
      <w:numFmt w:val="bullet"/>
      <w:lvlText w:val="o"/>
      <w:lvlJc w:val="left"/>
      <w:pPr>
        <w:ind w:left="5760" w:hanging="360"/>
      </w:pPr>
      <w:rPr>
        <w:rFonts w:ascii="Courier New" w:hAnsi="Courier New" w:hint="default"/>
      </w:rPr>
    </w:lvl>
    <w:lvl w:ilvl="8" w:tplc="65F4A95C" w:tentative="1">
      <w:start w:val="1"/>
      <w:numFmt w:val="bullet"/>
      <w:lvlText w:val=""/>
      <w:lvlJc w:val="left"/>
      <w:pPr>
        <w:ind w:left="6480" w:hanging="360"/>
      </w:pPr>
      <w:rPr>
        <w:rFonts w:ascii="Wingdings" w:hAnsi="Wingdings" w:hint="default"/>
      </w:rPr>
    </w:lvl>
  </w:abstractNum>
  <w:abstractNum w:abstractNumId="22" w15:restartNumberingAfterBreak="0">
    <w:nsid w:val="56F94E4C"/>
    <w:multiLevelType w:val="hybridMultilevel"/>
    <w:tmpl w:val="06C4026C"/>
    <w:lvl w:ilvl="0" w:tplc="9D1A8028">
      <w:start w:val="1"/>
      <w:numFmt w:val="bullet"/>
      <w:lvlText w:val=""/>
      <w:lvlJc w:val="left"/>
      <w:pPr>
        <w:ind w:left="1080" w:hanging="360"/>
      </w:pPr>
      <w:rPr>
        <w:rFonts w:ascii="Symbol" w:hAnsi="Symbol" w:hint="default"/>
      </w:rPr>
    </w:lvl>
    <w:lvl w:ilvl="1" w:tplc="F8380E3A" w:tentative="1">
      <w:start w:val="1"/>
      <w:numFmt w:val="bullet"/>
      <w:lvlText w:val="o"/>
      <w:lvlJc w:val="left"/>
      <w:pPr>
        <w:ind w:left="2120" w:hanging="360"/>
      </w:pPr>
      <w:rPr>
        <w:rFonts w:ascii="Courier New" w:hAnsi="Courier New" w:cs="Courier New" w:hint="default"/>
      </w:rPr>
    </w:lvl>
    <w:lvl w:ilvl="2" w:tplc="0D7EDAAA" w:tentative="1">
      <w:start w:val="1"/>
      <w:numFmt w:val="bullet"/>
      <w:lvlText w:val=""/>
      <w:lvlJc w:val="left"/>
      <w:pPr>
        <w:ind w:left="2840" w:hanging="360"/>
      </w:pPr>
      <w:rPr>
        <w:rFonts w:ascii="Wingdings" w:hAnsi="Wingdings" w:hint="default"/>
      </w:rPr>
    </w:lvl>
    <w:lvl w:ilvl="3" w:tplc="6B0E52F8" w:tentative="1">
      <w:start w:val="1"/>
      <w:numFmt w:val="bullet"/>
      <w:lvlText w:val=""/>
      <w:lvlJc w:val="left"/>
      <w:pPr>
        <w:ind w:left="3560" w:hanging="360"/>
      </w:pPr>
      <w:rPr>
        <w:rFonts w:ascii="Symbol" w:hAnsi="Symbol" w:hint="default"/>
      </w:rPr>
    </w:lvl>
    <w:lvl w:ilvl="4" w:tplc="43AA1E2E" w:tentative="1">
      <w:start w:val="1"/>
      <w:numFmt w:val="bullet"/>
      <w:lvlText w:val="o"/>
      <w:lvlJc w:val="left"/>
      <w:pPr>
        <w:ind w:left="4280" w:hanging="360"/>
      </w:pPr>
      <w:rPr>
        <w:rFonts w:ascii="Courier New" w:hAnsi="Courier New" w:cs="Courier New" w:hint="default"/>
      </w:rPr>
    </w:lvl>
    <w:lvl w:ilvl="5" w:tplc="11949B94" w:tentative="1">
      <w:start w:val="1"/>
      <w:numFmt w:val="bullet"/>
      <w:lvlText w:val=""/>
      <w:lvlJc w:val="left"/>
      <w:pPr>
        <w:ind w:left="5000" w:hanging="360"/>
      </w:pPr>
      <w:rPr>
        <w:rFonts w:ascii="Wingdings" w:hAnsi="Wingdings" w:hint="default"/>
      </w:rPr>
    </w:lvl>
    <w:lvl w:ilvl="6" w:tplc="006C7AB6" w:tentative="1">
      <w:start w:val="1"/>
      <w:numFmt w:val="bullet"/>
      <w:lvlText w:val=""/>
      <w:lvlJc w:val="left"/>
      <w:pPr>
        <w:ind w:left="5720" w:hanging="360"/>
      </w:pPr>
      <w:rPr>
        <w:rFonts w:ascii="Symbol" w:hAnsi="Symbol" w:hint="default"/>
      </w:rPr>
    </w:lvl>
    <w:lvl w:ilvl="7" w:tplc="F884A310" w:tentative="1">
      <w:start w:val="1"/>
      <w:numFmt w:val="bullet"/>
      <w:lvlText w:val="o"/>
      <w:lvlJc w:val="left"/>
      <w:pPr>
        <w:ind w:left="6440" w:hanging="360"/>
      </w:pPr>
      <w:rPr>
        <w:rFonts w:ascii="Courier New" w:hAnsi="Courier New" w:cs="Courier New" w:hint="default"/>
      </w:rPr>
    </w:lvl>
    <w:lvl w:ilvl="8" w:tplc="260610F4" w:tentative="1">
      <w:start w:val="1"/>
      <w:numFmt w:val="bullet"/>
      <w:lvlText w:val=""/>
      <w:lvlJc w:val="left"/>
      <w:pPr>
        <w:ind w:left="7160" w:hanging="360"/>
      </w:pPr>
      <w:rPr>
        <w:rFonts w:ascii="Wingdings" w:hAnsi="Wingdings" w:hint="default"/>
      </w:rPr>
    </w:lvl>
  </w:abstractNum>
  <w:abstractNum w:abstractNumId="23" w15:restartNumberingAfterBreak="0">
    <w:nsid w:val="5F2738F4"/>
    <w:multiLevelType w:val="hybridMultilevel"/>
    <w:tmpl w:val="329CE3CC"/>
    <w:lvl w:ilvl="0" w:tplc="BEF66662">
      <w:start w:val="1"/>
      <w:numFmt w:val="bullet"/>
      <w:lvlText w:val=""/>
      <w:lvlJc w:val="left"/>
      <w:pPr>
        <w:ind w:left="720" w:hanging="360"/>
      </w:pPr>
      <w:rPr>
        <w:rFonts w:ascii="Symbol" w:hAnsi="Symbol" w:hint="default"/>
      </w:rPr>
    </w:lvl>
    <w:lvl w:ilvl="1" w:tplc="29F03FDA" w:tentative="1">
      <w:start w:val="1"/>
      <w:numFmt w:val="bullet"/>
      <w:lvlText w:val="o"/>
      <w:lvlJc w:val="left"/>
      <w:pPr>
        <w:ind w:left="1440" w:hanging="360"/>
      </w:pPr>
      <w:rPr>
        <w:rFonts w:ascii="Courier New" w:hAnsi="Courier New" w:cs="Courier New" w:hint="default"/>
      </w:rPr>
    </w:lvl>
    <w:lvl w:ilvl="2" w:tplc="E8FEE72E" w:tentative="1">
      <w:start w:val="1"/>
      <w:numFmt w:val="bullet"/>
      <w:lvlText w:val=""/>
      <w:lvlJc w:val="left"/>
      <w:pPr>
        <w:ind w:left="2160" w:hanging="360"/>
      </w:pPr>
      <w:rPr>
        <w:rFonts w:ascii="Wingdings" w:hAnsi="Wingdings" w:hint="default"/>
      </w:rPr>
    </w:lvl>
    <w:lvl w:ilvl="3" w:tplc="5B5C2F26" w:tentative="1">
      <w:start w:val="1"/>
      <w:numFmt w:val="bullet"/>
      <w:lvlText w:val=""/>
      <w:lvlJc w:val="left"/>
      <w:pPr>
        <w:ind w:left="2880" w:hanging="360"/>
      </w:pPr>
      <w:rPr>
        <w:rFonts w:ascii="Symbol" w:hAnsi="Symbol" w:hint="default"/>
      </w:rPr>
    </w:lvl>
    <w:lvl w:ilvl="4" w:tplc="0C965622" w:tentative="1">
      <w:start w:val="1"/>
      <w:numFmt w:val="bullet"/>
      <w:lvlText w:val="o"/>
      <w:lvlJc w:val="left"/>
      <w:pPr>
        <w:ind w:left="3600" w:hanging="360"/>
      </w:pPr>
      <w:rPr>
        <w:rFonts w:ascii="Courier New" w:hAnsi="Courier New" w:cs="Courier New" w:hint="default"/>
      </w:rPr>
    </w:lvl>
    <w:lvl w:ilvl="5" w:tplc="E5241E90" w:tentative="1">
      <w:start w:val="1"/>
      <w:numFmt w:val="bullet"/>
      <w:lvlText w:val=""/>
      <w:lvlJc w:val="left"/>
      <w:pPr>
        <w:ind w:left="4320" w:hanging="360"/>
      </w:pPr>
      <w:rPr>
        <w:rFonts w:ascii="Wingdings" w:hAnsi="Wingdings" w:hint="default"/>
      </w:rPr>
    </w:lvl>
    <w:lvl w:ilvl="6" w:tplc="BAD4C748" w:tentative="1">
      <w:start w:val="1"/>
      <w:numFmt w:val="bullet"/>
      <w:lvlText w:val=""/>
      <w:lvlJc w:val="left"/>
      <w:pPr>
        <w:ind w:left="5040" w:hanging="360"/>
      </w:pPr>
      <w:rPr>
        <w:rFonts w:ascii="Symbol" w:hAnsi="Symbol" w:hint="default"/>
      </w:rPr>
    </w:lvl>
    <w:lvl w:ilvl="7" w:tplc="9C0272CE" w:tentative="1">
      <w:start w:val="1"/>
      <w:numFmt w:val="bullet"/>
      <w:lvlText w:val="o"/>
      <w:lvlJc w:val="left"/>
      <w:pPr>
        <w:ind w:left="5760" w:hanging="360"/>
      </w:pPr>
      <w:rPr>
        <w:rFonts w:ascii="Courier New" w:hAnsi="Courier New" w:cs="Courier New" w:hint="default"/>
      </w:rPr>
    </w:lvl>
    <w:lvl w:ilvl="8" w:tplc="EDDEE8AE" w:tentative="1">
      <w:start w:val="1"/>
      <w:numFmt w:val="bullet"/>
      <w:lvlText w:val=""/>
      <w:lvlJc w:val="left"/>
      <w:pPr>
        <w:ind w:left="6480" w:hanging="360"/>
      </w:pPr>
      <w:rPr>
        <w:rFonts w:ascii="Wingdings" w:hAnsi="Wingdings" w:hint="default"/>
      </w:rPr>
    </w:lvl>
  </w:abstractNum>
  <w:abstractNum w:abstractNumId="24" w15:restartNumberingAfterBreak="0">
    <w:nsid w:val="5F2A11FB"/>
    <w:multiLevelType w:val="hybridMultilevel"/>
    <w:tmpl w:val="163C3934"/>
    <w:lvl w:ilvl="0" w:tplc="567E9304">
      <w:start w:val="1"/>
      <w:numFmt w:val="bullet"/>
      <w:lvlText w:val=""/>
      <w:lvlJc w:val="left"/>
      <w:pPr>
        <w:ind w:left="720" w:hanging="360"/>
      </w:pPr>
      <w:rPr>
        <w:rFonts w:ascii="Symbol" w:hAnsi="Symbol" w:hint="default"/>
      </w:rPr>
    </w:lvl>
    <w:lvl w:ilvl="1" w:tplc="9F50689C" w:tentative="1">
      <w:start w:val="1"/>
      <w:numFmt w:val="bullet"/>
      <w:lvlText w:val="o"/>
      <w:lvlJc w:val="left"/>
      <w:pPr>
        <w:ind w:left="1440" w:hanging="360"/>
      </w:pPr>
      <w:rPr>
        <w:rFonts w:ascii="Courier New" w:hAnsi="Courier New" w:cs="Courier New" w:hint="default"/>
      </w:rPr>
    </w:lvl>
    <w:lvl w:ilvl="2" w:tplc="B84E143C" w:tentative="1">
      <w:start w:val="1"/>
      <w:numFmt w:val="bullet"/>
      <w:lvlText w:val=""/>
      <w:lvlJc w:val="left"/>
      <w:pPr>
        <w:ind w:left="2160" w:hanging="360"/>
      </w:pPr>
      <w:rPr>
        <w:rFonts w:ascii="Wingdings" w:hAnsi="Wingdings" w:hint="default"/>
      </w:rPr>
    </w:lvl>
    <w:lvl w:ilvl="3" w:tplc="A0487C38" w:tentative="1">
      <w:start w:val="1"/>
      <w:numFmt w:val="bullet"/>
      <w:lvlText w:val=""/>
      <w:lvlJc w:val="left"/>
      <w:pPr>
        <w:ind w:left="2880" w:hanging="360"/>
      </w:pPr>
      <w:rPr>
        <w:rFonts w:ascii="Symbol" w:hAnsi="Symbol" w:hint="default"/>
      </w:rPr>
    </w:lvl>
    <w:lvl w:ilvl="4" w:tplc="0FE06E46" w:tentative="1">
      <w:start w:val="1"/>
      <w:numFmt w:val="bullet"/>
      <w:lvlText w:val="o"/>
      <w:lvlJc w:val="left"/>
      <w:pPr>
        <w:ind w:left="3600" w:hanging="360"/>
      </w:pPr>
      <w:rPr>
        <w:rFonts w:ascii="Courier New" w:hAnsi="Courier New" w:cs="Courier New" w:hint="default"/>
      </w:rPr>
    </w:lvl>
    <w:lvl w:ilvl="5" w:tplc="143A63D8" w:tentative="1">
      <w:start w:val="1"/>
      <w:numFmt w:val="bullet"/>
      <w:lvlText w:val=""/>
      <w:lvlJc w:val="left"/>
      <w:pPr>
        <w:ind w:left="4320" w:hanging="360"/>
      </w:pPr>
      <w:rPr>
        <w:rFonts w:ascii="Wingdings" w:hAnsi="Wingdings" w:hint="default"/>
      </w:rPr>
    </w:lvl>
    <w:lvl w:ilvl="6" w:tplc="ABC8A574" w:tentative="1">
      <w:start w:val="1"/>
      <w:numFmt w:val="bullet"/>
      <w:lvlText w:val=""/>
      <w:lvlJc w:val="left"/>
      <w:pPr>
        <w:ind w:left="5040" w:hanging="360"/>
      </w:pPr>
      <w:rPr>
        <w:rFonts w:ascii="Symbol" w:hAnsi="Symbol" w:hint="default"/>
      </w:rPr>
    </w:lvl>
    <w:lvl w:ilvl="7" w:tplc="DE7E45DC" w:tentative="1">
      <w:start w:val="1"/>
      <w:numFmt w:val="bullet"/>
      <w:lvlText w:val="o"/>
      <w:lvlJc w:val="left"/>
      <w:pPr>
        <w:ind w:left="5760" w:hanging="360"/>
      </w:pPr>
      <w:rPr>
        <w:rFonts w:ascii="Courier New" w:hAnsi="Courier New" w:cs="Courier New" w:hint="default"/>
      </w:rPr>
    </w:lvl>
    <w:lvl w:ilvl="8" w:tplc="8B304E26" w:tentative="1">
      <w:start w:val="1"/>
      <w:numFmt w:val="bullet"/>
      <w:lvlText w:val=""/>
      <w:lvlJc w:val="left"/>
      <w:pPr>
        <w:ind w:left="6480" w:hanging="360"/>
      </w:pPr>
      <w:rPr>
        <w:rFonts w:ascii="Wingdings" w:hAnsi="Wingdings" w:hint="default"/>
      </w:rPr>
    </w:lvl>
  </w:abstractNum>
  <w:abstractNum w:abstractNumId="25" w15:restartNumberingAfterBreak="0">
    <w:nsid w:val="635613C7"/>
    <w:multiLevelType w:val="hybridMultilevel"/>
    <w:tmpl w:val="CE704F3C"/>
    <w:lvl w:ilvl="0" w:tplc="4802E4A4">
      <w:start w:val="1"/>
      <w:numFmt w:val="bullet"/>
      <w:lvlText w:val=""/>
      <w:lvlJc w:val="left"/>
      <w:pPr>
        <w:ind w:left="720" w:hanging="360"/>
      </w:pPr>
      <w:rPr>
        <w:rFonts w:ascii="Symbol" w:hAnsi="Symbol" w:hint="default"/>
      </w:rPr>
    </w:lvl>
    <w:lvl w:ilvl="1" w:tplc="023E4CAC" w:tentative="1">
      <w:start w:val="1"/>
      <w:numFmt w:val="bullet"/>
      <w:lvlText w:val="o"/>
      <w:lvlJc w:val="left"/>
      <w:pPr>
        <w:ind w:left="1440" w:hanging="360"/>
      </w:pPr>
      <w:rPr>
        <w:rFonts w:ascii="Courier New" w:hAnsi="Courier New" w:cs="Courier New" w:hint="default"/>
      </w:rPr>
    </w:lvl>
    <w:lvl w:ilvl="2" w:tplc="EAAC824E" w:tentative="1">
      <w:start w:val="1"/>
      <w:numFmt w:val="bullet"/>
      <w:lvlText w:val=""/>
      <w:lvlJc w:val="left"/>
      <w:pPr>
        <w:ind w:left="2160" w:hanging="360"/>
      </w:pPr>
      <w:rPr>
        <w:rFonts w:ascii="Wingdings" w:hAnsi="Wingdings" w:hint="default"/>
      </w:rPr>
    </w:lvl>
    <w:lvl w:ilvl="3" w:tplc="832825B2" w:tentative="1">
      <w:start w:val="1"/>
      <w:numFmt w:val="bullet"/>
      <w:lvlText w:val=""/>
      <w:lvlJc w:val="left"/>
      <w:pPr>
        <w:ind w:left="2880" w:hanging="360"/>
      </w:pPr>
      <w:rPr>
        <w:rFonts w:ascii="Symbol" w:hAnsi="Symbol" w:hint="default"/>
      </w:rPr>
    </w:lvl>
    <w:lvl w:ilvl="4" w:tplc="86665940" w:tentative="1">
      <w:start w:val="1"/>
      <w:numFmt w:val="bullet"/>
      <w:lvlText w:val="o"/>
      <w:lvlJc w:val="left"/>
      <w:pPr>
        <w:ind w:left="3600" w:hanging="360"/>
      </w:pPr>
      <w:rPr>
        <w:rFonts w:ascii="Courier New" w:hAnsi="Courier New" w:cs="Courier New" w:hint="default"/>
      </w:rPr>
    </w:lvl>
    <w:lvl w:ilvl="5" w:tplc="6ADE29EE" w:tentative="1">
      <w:start w:val="1"/>
      <w:numFmt w:val="bullet"/>
      <w:lvlText w:val=""/>
      <w:lvlJc w:val="left"/>
      <w:pPr>
        <w:ind w:left="4320" w:hanging="360"/>
      </w:pPr>
      <w:rPr>
        <w:rFonts w:ascii="Wingdings" w:hAnsi="Wingdings" w:hint="default"/>
      </w:rPr>
    </w:lvl>
    <w:lvl w:ilvl="6" w:tplc="1E6469A4" w:tentative="1">
      <w:start w:val="1"/>
      <w:numFmt w:val="bullet"/>
      <w:lvlText w:val=""/>
      <w:lvlJc w:val="left"/>
      <w:pPr>
        <w:ind w:left="5040" w:hanging="360"/>
      </w:pPr>
      <w:rPr>
        <w:rFonts w:ascii="Symbol" w:hAnsi="Symbol" w:hint="default"/>
      </w:rPr>
    </w:lvl>
    <w:lvl w:ilvl="7" w:tplc="4C36095C" w:tentative="1">
      <w:start w:val="1"/>
      <w:numFmt w:val="bullet"/>
      <w:lvlText w:val="o"/>
      <w:lvlJc w:val="left"/>
      <w:pPr>
        <w:ind w:left="5760" w:hanging="360"/>
      </w:pPr>
      <w:rPr>
        <w:rFonts w:ascii="Courier New" w:hAnsi="Courier New" w:cs="Courier New" w:hint="default"/>
      </w:rPr>
    </w:lvl>
    <w:lvl w:ilvl="8" w:tplc="93EE8E2C" w:tentative="1">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7" w15:restartNumberingAfterBreak="0">
    <w:nsid w:val="72CF4CD4"/>
    <w:multiLevelType w:val="hybridMultilevel"/>
    <w:tmpl w:val="70F4B2A8"/>
    <w:lvl w:ilvl="0" w:tplc="B4C6B222">
      <w:start w:val="1"/>
      <w:numFmt w:val="bullet"/>
      <w:lvlText w:val=""/>
      <w:lvlJc w:val="left"/>
      <w:pPr>
        <w:ind w:left="720" w:hanging="360"/>
      </w:pPr>
      <w:rPr>
        <w:rFonts w:ascii="Symbol" w:hAnsi="Symbol" w:hint="default"/>
      </w:rPr>
    </w:lvl>
    <w:lvl w:ilvl="1" w:tplc="3B241E8C" w:tentative="1">
      <w:start w:val="1"/>
      <w:numFmt w:val="bullet"/>
      <w:lvlText w:val="o"/>
      <w:lvlJc w:val="left"/>
      <w:pPr>
        <w:ind w:left="1440" w:hanging="360"/>
      </w:pPr>
      <w:rPr>
        <w:rFonts w:ascii="Courier New" w:hAnsi="Courier New" w:cs="Courier New" w:hint="default"/>
      </w:rPr>
    </w:lvl>
    <w:lvl w:ilvl="2" w:tplc="383A7476" w:tentative="1">
      <w:start w:val="1"/>
      <w:numFmt w:val="bullet"/>
      <w:lvlText w:val=""/>
      <w:lvlJc w:val="left"/>
      <w:pPr>
        <w:ind w:left="2160" w:hanging="360"/>
      </w:pPr>
      <w:rPr>
        <w:rFonts w:ascii="Wingdings" w:hAnsi="Wingdings" w:hint="default"/>
      </w:rPr>
    </w:lvl>
    <w:lvl w:ilvl="3" w:tplc="68F02A38" w:tentative="1">
      <w:start w:val="1"/>
      <w:numFmt w:val="bullet"/>
      <w:lvlText w:val=""/>
      <w:lvlJc w:val="left"/>
      <w:pPr>
        <w:ind w:left="2880" w:hanging="360"/>
      </w:pPr>
      <w:rPr>
        <w:rFonts w:ascii="Symbol" w:hAnsi="Symbol" w:hint="default"/>
      </w:rPr>
    </w:lvl>
    <w:lvl w:ilvl="4" w:tplc="E988BEEE" w:tentative="1">
      <w:start w:val="1"/>
      <w:numFmt w:val="bullet"/>
      <w:lvlText w:val="o"/>
      <w:lvlJc w:val="left"/>
      <w:pPr>
        <w:ind w:left="3600" w:hanging="360"/>
      </w:pPr>
      <w:rPr>
        <w:rFonts w:ascii="Courier New" w:hAnsi="Courier New" w:cs="Courier New" w:hint="default"/>
      </w:rPr>
    </w:lvl>
    <w:lvl w:ilvl="5" w:tplc="475CEABA" w:tentative="1">
      <w:start w:val="1"/>
      <w:numFmt w:val="bullet"/>
      <w:lvlText w:val=""/>
      <w:lvlJc w:val="left"/>
      <w:pPr>
        <w:ind w:left="4320" w:hanging="360"/>
      </w:pPr>
      <w:rPr>
        <w:rFonts w:ascii="Wingdings" w:hAnsi="Wingdings" w:hint="default"/>
      </w:rPr>
    </w:lvl>
    <w:lvl w:ilvl="6" w:tplc="68B69988" w:tentative="1">
      <w:start w:val="1"/>
      <w:numFmt w:val="bullet"/>
      <w:lvlText w:val=""/>
      <w:lvlJc w:val="left"/>
      <w:pPr>
        <w:ind w:left="5040" w:hanging="360"/>
      </w:pPr>
      <w:rPr>
        <w:rFonts w:ascii="Symbol" w:hAnsi="Symbol" w:hint="default"/>
      </w:rPr>
    </w:lvl>
    <w:lvl w:ilvl="7" w:tplc="74F8B34A" w:tentative="1">
      <w:start w:val="1"/>
      <w:numFmt w:val="bullet"/>
      <w:lvlText w:val="o"/>
      <w:lvlJc w:val="left"/>
      <w:pPr>
        <w:ind w:left="5760" w:hanging="360"/>
      </w:pPr>
      <w:rPr>
        <w:rFonts w:ascii="Courier New" w:hAnsi="Courier New" w:cs="Courier New" w:hint="default"/>
      </w:rPr>
    </w:lvl>
    <w:lvl w:ilvl="8" w:tplc="A636D270"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8DE2E68"/>
    <w:multiLevelType w:val="hybridMultilevel"/>
    <w:tmpl w:val="12CC9E6C"/>
    <w:lvl w:ilvl="0" w:tplc="78387804">
      <w:start w:val="1"/>
      <w:numFmt w:val="bullet"/>
      <w:lvlText w:val=""/>
      <w:lvlJc w:val="left"/>
      <w:pPr>
        <w:ind w:left="720" w:hanging="360"/>
      </w:pPr>
      <w:rPr>
        <w:rFonts w:ascii="Symbol" w:hAnsi="Symbol" w:hint="default"/>
      </w:rPr>
    </w:lvl>
    <w:lvl w:ilvl="1" w:tplc="A10CE594" w:tentative="1">
      <w:start w:val="1"/>
      <w:numFmt w:val="bullet"/>
      <w:lvlText w:val="o"/>
      <w:lvlJc w:val="left"/>
      <w:pPr>
        <w:ind w:left="1440" w:hanging="360"/>
      </w:pPr>
      <w:rPr>
        <w:rFonts w:ascii="Courier New" w:hAnsi="Courier New" w:hint="default"/>
      </w:rPr>
    </w:lvl>
    <w:lvl w:ilvl="2" w:tplc="FBBE5618" w:tentative="1">
      <w:start w:val="1"/>
      <w:numFmt w:val="bullet"/>
      <w:lvlText w:val=""/>
      <w:lvlJc w:val="left"/>
      <w:pPr>
        <w:ind w:left="2160" w:hanging="360"/>
      </w:pPr>
      <w:rPr>
        <w:rFonts w:ascii="Wingdings" w:hAnsi="Wingdings" w:hint="default"/>
      </w:rPr>
    </w:lvl>
    <w:lvl w:ilvl="3" w:tplc="2A2EAEC8" w:tentative="1">
      <w:start w:val="1"/>
      <w:numFmt w:val="bullet"/>
      <w:lvlText w:val=""/>
      <w:lvlJc w:val="left"/>
      <w:pPr>
        <w:ind w:left="2880" w:hanging="360"/>
      </w:pPr>
      <w:rPr>
        <w:rFonts w:ascii="Symbol" w:hAnsi="Symbol" w:hint="default"/>
      </w:rPr>
    </w:lvl>
    <w:lvl w:ilvl="4" w:tplc="D62C0282" w:tentative="1">
      <w:start w:val="1"/>
      <w:numFmt w:val="bullet"/>
      <w:lvlText w:val="o"/>
      <w:lvlJc w:val="left"/>
      <w:pPr>
        <w:ind w:left="3600" w:hanging="360"/>
      </w:pPr>
      <w:rPr>
        <w:rFonts w:ascii="Courier New" w:hAnsi="Courier New" w:hint="default"/>
      </w:rPr>
    </w:lvl>
    <w:lvl w:ilvl="5" w:tplc="8BEC4236" w:tentative="1">
      <w:start w:val="1"/>
      <w:numFmt w:val="bullet"/>
      <w:lvlText w:val=""/>
      <w:lvlJc w:val="left"/>
      <w:pPr>
        <w:ind w:left="4320" w:hanging="360"/>
      </w:pPr>
      <w:rPr>
        <w:rFonts w:ascii="Wingdings" w:hAnsi="Wingdings" w:hint="default"/>
      </w:rPr>
    </w:lvl>
    <w:lvl w:ilvl="6" w:tplc="A35C9922" w:tentative="1">
      <w:start w:val="1"/>
      <w:numFmt w:val="bullet"/>
      <w:lvlText w:val=""/>
      <w:lvlJc w:val="left"/>
      <w:pPr>
        <w:ind w:left="5040" w:hanging="360"/>
      </w:pPr>
      <w:rPr>
        <w:rFonts w:ascii="Symbol" w:hAnsi="Symbol" w:hint="default"/>
      </w:rPr>
    </w:lvl>
    <w:lvl w:ilvl="7" w:tplc="5DC6D8EC" w:tentative="1">
      <w:start w:val="1"/>
      <w:numFmt w:val="bullet"/>
      <w:lvlText w:val="o"/>
      <w:lvlJc w:val="left"/>
      <w:pPr>
        <w:ind w:left="5760" w:hanging="360"/>
      </w:pPr>
      <w:rPr>
        <w:rFonts w:ascii="Courier New" w:hAnsi="Courier New" w:hint="default"/>
      </w:rPr>
    </w:lvl>
    <w:lvl w:ilvl="8" w:tplc="827EC0E2"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23597927">
    <w:abstractNumId w:val="20"/>
  </w:num>
  <w:num w:numId="2" w16cid:durableId="438645864">
    <w:abstractNumId w:val="30"/>
  </w:num>
  <w:num w:numId="3" w16cid:durableId="1594240288">
    <w:abstractNumId w:val="11"/>
  </w:num>
  <w:num w:numId="4" w16cid:durableId="1267469471">
    <w:abstractNumId w:val="2"/>
  </w:num>
  <w:num w:numId="5" w16cid:durableId="1573155624">
    <w:abstractNumId w:val="28"/>
  </w:num>
  <w:num w:numId="6" w16cid:durableId="485822433">
    <w:abstractNumId w:val="13"/>
  </w:num>
  <w:num w:numId="7" w16cid:durableId="1372808179">
    <w:abstractNumId w:val="17"/>
  </w:num>
  <w:num w:numId="8" w16cid:durableId="2108694068">
    <w:abstractNumId w:val="6"/>
  </w:num>
  <w:num w:numId="9" w16cid:durableId="15565456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804616767">
    <w:abstractNumId w:val="16"/>
  </w:num>
  <w:num w:numId="11" w16cid:durableId="889462174">
    <w:abstractNumId w:val="26"/>
  </w:num>
  <w:num w:numId="12" w16cid:durableId="1444300235">
    <w:abstractNumId w:val="18"/>
  </w:num>
  <w:num w:numId="13" w16cid:durableId="1572038014">
    <w:abstractNumId w:val="14"/>
  </w:num>
  <w:num w:numId="14" w16cid:durableId="558713252">
    <w:abstractNumId w:val="1"/>
  </w:num>
  <w:num w:numId="15" w16cid:durableId="517424057">
    <w:abstractNumId w:val="12"/>
  </w:num>
  <w:num w:numId="16" w16cid:durableId="622612258">
    <w:abstractNumId w:val="5"/>
  </w:num>
  <w:num w:numId="17" w16cid:durableId="1880701106">
    <w:abstractNumId w:val="21"/>
  </w:num>
  <w:num w:numId="18" w16cid:durableId="1428887839">
    <w:abstractNumId w:val="29"/>
  </w:num>
  <w:num w:numId="19" w16cid:durableId="1463308980">
    <w:abstractNumId w:val="10"/>
  </w:num>
  <w:num w:numId="20" w16cid:durableId="1217660592">
    <w:abstractNumId w:val="25"/>
  </w:num>
  <w:num w:numId="21" w16cid:durableId="12005835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1995954">
    <w:abstractNumId w:val="15"/>
  </w:num>
  <w:num w:numId="23" w16cid:durableId="2133085969">
    <w:abstractNumId w:val="23"/>
  </w:num>
  <w:num w:numId="24" w16cid:durableId="457332818">
    <w:abstractNumId w:val="9"/>
  </w:num>
  <w:num w:numId="25" w16cid:durableId="1876304624">
    <w:abstractNumId w:val="24"/>
  </w:num>
  <w:num w:numId="26" w16cid:durableId="1102797971">
    <w:abstractNumId w:val="27"/>
  </w:num>
  <w:num w:numId="27" w16cid:durableId="1969165414">
    <w:abstractNumId w:val="19"/>
  </w:num>
  <w:num w:numId="28" w16cid:durableId="1177695349">
    <w:abstractNumId w:val="9"/>
  </w:num>
  <w:num w:numId="29" w16cid:durableId="949355923">
    <w:abstractNumId w:val="4"/>
  </w:num>
  <w:num w:numId="30" w16cid:durableId="1347486842">
    <w:abstractNumId w:val="22"/>
  </w:num>
  <w:num w:numId="31" w16cid:durableId="1099566250">
    <w:abstractNumId w:val="8"/>
  </w:num>
  <w:num w:numId="32" w16cid:durableId="230433592">
    <w:abstractNumId w:val="3"/>
  </w:num>
  <w:num w:numId="33" w16cid:durableId="19071051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AED"/>
    <w:rsid w:val="00002F96"/>
    <w:rsid w:val="0000370C"/>
    <w:rsid w:val="000049B0"/>
    <w:rsid w:val="00004A6F"/>
    <w:rsid w:val="00005AD7"/>
    <w:rsid w:val="00007DFE"/>
    <w:rsid w:val="000117CC"/>
    <w:rsid w:val="00011F8E"/>
    <w:rsid w:val="00012D8D"/>
    <w:rsid w:val="000134A2"/>
    <w:rsid w:val="000163C0"/>
    <w:rsid w:val="00024C76"/>
    <w:rsid w:val="000256D8"/>
    <w:rsid w:val="00025D62"/>
    <w:rsid w:val="00026483"/>
    <w:rsid w:val="00035258"/>
    <w:rsid w:val="00042FF7"/>
    <w:rsid w:val="000448E1"/>
    <w:rsid w:val="00054314"/>
    <w:rsid w:val="00055134"/>
    <w:rsid w:val="00061FF0"/>
    <w:rsid w:val="000634ED"/>
    <w:rsid w:val="0006429D"/>
    <w:rsid w:val="000654C8"/>
    <w:rsid w:val="0006593C"/>
    <w:rsid w:val="00066AA6"/>
    <w:rsid w:val="00066C7F"/>
    <w:rsid w:val="00076542"/>
    <w:rsid w:val="000823A5"/>
    <w:rsid w:val="000829CF"/>
    <w:rsid w:val="00082CE8"/>
    <w:rsid w:val="00083059"/>
    <w:rsid w:val="00083A99"/>
    <w:rsid w:val="00085483"/>
    <w:rsid w:val="000855A2"/>
    <w:rsid w:val="00085F4D"/>
    <w:rsid w:val="000874E7"/>
    <w:rsid w:val="0009034B"/>
    <w:rsid w:val="0009053C"/>
    <w:rsid w:val="00092639"/>
    <w:rsid w:val="00092B70"/>
    <w:rsid w:val="00092B71"/>
    <w:rsid w:val="00095A6C"/>
    <w:rsid w:val="000A0556"/>
    <w:rsid w:val="000A126D"/>
    <w:rsid w:val="000A620C"/>
    <w:rsid w:val="000B59E1"/>
    <w:rsid w:val="000B5CBF"/>
    <w:rsid w:val="000B66A7"/>
    <w:rsid w:val="000B77D7"/>
    <w:rsid w:val="000D0A7A"/>
    <w:rsid w:val="000D0FAF"/>
    <w:rsid w:val="000D621C"/>
    <w:rsid w:val="000D6EBD"/>
    <w:rsid w:val="000E0A3C"/>
    <w:rsid w:val="000E0AD2"/>
    <w:rsid w:val="000E3E6C"/>
    <w:rsid w:val="000E4B74"/>
    <w:rsid w:val="000E4F05"/>
    <w:rsid w:val="000E5AB4"/>
    <w:rsid w:val="000F26BF"/>
    <w:rsid w:val="000F3222"/>
    <w:rsid w:val="000F4032"/>
    <w:rsid w:val="000F4AD1"/>
    <w:rsid w:val="000F6327"/>
    <w:rsid w:val="000F712E"/>
    <w:rsid w:val="000F71AE"/>
    <w:rsid w:val="00100E83"/>
    <w:rsid w:val="0010119C"/>
    <w:rsid w:val="00102D12"/>
    <w:rsid w:val="00105615"/>
    <w:rsid w:val="00105DD2"/>
    <w:rsid w:val="001118C4"/>
    <w:rsid w:val="0011338D"/>
    <w:rsid w:val="001134D1"/>
    <w:rsid w:val="00114647"/>
    <w:rsid w:val="0011464B"/>
    <w:rsid w:val="00115091"/>
    <w:rsid w:val="001211B6"/>
    <w:rsid w:val="00122BDB"/>
    <w:rsid w:val="0012642E"/>
    <w:rsid w:val="00130682"/>
    <w:rsid w:val="001317B3"/>
    <w:rsid w:val="0013263D"/>
    <w:rsid w:val="00134DC3"/>
    <w:rsid w:val="00136881"/>
    <w:rsid w:val="00140471"/>
    <w:rsid w:val="001420BD"/>
    <w:rsid w:val="00142CF4"/>
    <w:rsid w:val="00145330"/>
    <w:rsid w:val="00151020"/>
    <w:rsid w:val="00152B11"/>
    <w:rsid w:val="00152B76"/>
    <w:rsid w:val="00154185"/>
    <w:rsid w:val="001545A7"/>
    <w:rsid w:val="00154CB5"/>
    <w:rsid w:val="00156CC6"/>
    <w:rsid w:val="00157703"/>
    <w:rsid w:val="00162405"/>
    <w:rsid w:val="00163580"/>
    <w:rsid w:val="00166193"/>
    <w:rsid w:val="001662E7"/>
    <w:rsid w:val="001668CA"/>
    <w:rsid w:val="00166FD5"/>
    <w:rsid w:val="00167792"/>
    <w:rsid w:val="0017009C"/>
    <w:rsid w:val="0017058D"/>
    <w:rsid w:val="001706BD"/>
    <w:rsid w:val="00170D8E"/>
    <w:rsid w:val="00175A86"/>
    <w:rsid w:val="00175DA9"/>
    <w:rsid w:val="00176549"/>
    <w:rsid w:val="001819BF"/>
    <w:rsid w:val="00183670"/>
    <w:rsid w:val="0018576C"/>
    <w:rsid w:val="00185D1D"/>
    <w:rsid w:val="00185DB3"/>
    <w:rsid w:val="001908A8"/>
    <w:rsid w:val="00191B90"/>
    <w:rsid w:val="00197EFB"/>
    <w:rsid w:val="001A170A"/>
    <w:rsid w:val="001A3960"/>
    <w:rsid w:val="001A5CF8"/>
    <w:rsid w:val="001A6430"/>
    <w:rsid w:val="001A7652"/>
    <w:rsid w:val="001A7904"/>
    <w:rsid w:val="001A7908"/>
    <w:rsid w:val="001B04A2"/>
    <w:rsid w:val="001B2AFE"/>
    <w:rsid w:val="001B3D0F"/>
    <w:rsid w:val="001C005F"/>
    <w:rsid w:val="001C2D8E"/>
    <w:rsid w:val="001C6BC7"/>
    <w:rsid w:val="001C7D7D"/>
    <w:rsid w:val="001D03A5"/>
    <w:rsid w:val="001D3F2B"/>
    <w:rsid w:val="001D446D"/>
    <w:rsid w:val="001D49CB"/>
    <w:rsid w:val="001E26A9"/>
    <w:rsid w:val="001E26B2"/>
    <w:rsid w:val="001E3270"/>
    <w:rsid w:val="001E4A99"/>
    <w:rsid w:val="001E5FE9"/>
    <w:rsid w:val="001E69F4"/>
    <w:rsid w:val="001F01D5"/>
    <w:rsid w:val="001F2BDD"/>
    <w:rsid w:val="001F2D0D"/>
    <w:rsid w:val="001F3E91"/>
    <w:rsid w:val="001F457C"/>
    <w:rsid w:val="001F4CC4"/>
    <w:rsid w:val="00202789"/>
    <w:rsid w:val="00207092"/>
    <w:rsid w:val="00211377"/>
    <w:rsid w:val="00212938"/>
    <w:rsid w:val="00214BD2"/>
    <w:rsid w:val="002150F8"/>
    <w:rsid w:val="00215E52"/>
    <w:rsid w:val="00215EF8"/>
    <w:rsid w:val="00220BCA"/>
    <w:rsid w:val="00220D2D"/>
    <w:rsid w:val="002227C5"/>
    <w:rsid w:val="00223BE6"/>
    <w:rsid w:val="00224066"/>
    <w:rsid w:val="00224690"/>
    <w:rsid w:val="00225B27"/>
    <w:rsid w:val="002266E2"/>
    <w:rsid w:val="00227EC6"/>
    <w:rsid w:val="00227EE9"/>
    <w:rsid w:val="00231ED6"/>
    <w:rsid w:val="00234D62"/>
    <w:rsid w:val="0023530B"/>
    <w:rsid w:val="00235BF0"/>
    <w:rsid w:val="002365CB"/>
    <w:rsid w:val="00237D0C"/>
    <w:rsid w:val="002436EC"/>
    <w:rsid w:val="00245A07"/>
    <w:rsid w:val="002462EE"/>
    <w:rsid w:val="0024793D"/>
    <w:rsid w:val="00254822"/>
    <w:rsid w:val="00255129"/>
    <w:rsid w:val="0025569D"/>
    <w:rsid w:val="00257761"/>
    <w:rsid w:val="00260B35"/>
    <w:rsid w:val="00261F93"/>
    <w:rsid w:val="0026236B"/>
    <w:rsid w:val="00263336"/>
    <w:rsid w:val="002634E7"/>
    <w:rsid w:val="00264BA6"/>
    <w:rsid w:val="002664A5"/>
    <w:rsid w:val="00270364"/>
    <w:rsid w:val="0027107B"/>
    <w:rsid w:val="002724AD"/>
    <w:rsid w:val="00273019"/>
    <w:rsid w:val="0027381E"/>
    <w:rsid w:val="002739D2"/>
    <w:rsid w:val="00275249"/>
    <w:rsid w:val="002764FA"/>
    <w:rsid w:val="00283627"/>
    <w:rsid w:val="00286955"/>
    <w:rsid w:val="00293992"/>
    <w:rsid w:val="00295505"/>
    <w:rsid w:val="00296AB1"/>
    <w:rsid w:val="002A2D90"/>
    <w:rsid w:val="002A652A"/>
    <w:rsid w:val="002A6C44"/>
    <w:rsid w:val="002A7C33"/>
    <w:rsid w:val="002A7FE4"/>
    <w:rsid w:val="002B49F3"/>
    <w:rsid w:val="002C0B42"/>
    <w:rsid w:val="002C149D"/>
    <w:rsid w:val="002C170C"/>
    <w:rsid w:val="002C584A"/>
    <w:rsid w:val="002C7418"/>
    <w:rsid w:val="002C7514"/>
    <w:rsid w:val="002C7528"/>
    <w:rsid w:val="002D153C"/>
    <w:rsid w:val="002D31AD"/>
    <w:rsid w:val="002D6019"/>
    <w:rsid w:val="002E096C"/>
    <w:rsid w:val="002E214A"/>
    <w:rsid w:val="002E3631"/>
    <w:rsid w:val="002F0D06"/>
    <w:rsid w:val="002F1F80"/>
    <w:rsid w:val="002F2754"/>
    <w:rsid w:val="002F31DC"/>
    <w:rsid w:val="002F7D39"/>
    <w:rsid w:val="003003DB"/>
    <w:rsid w:val="0030050B"/>
    <w:rsid w:val="00300740"/>
    <w:rsid w:val="003067B7"/>
    <w:rsid w:val="003071E1"/>
    <w:rsid w:val="00307FA7"/>
    <w:rsid w:val="00312715"/>
    <w:rsid w:val="00320641"/>
    <w:rsid w:val="00321035"/>
    <w:rsid w:val="00321540"/>
    <w:rsid w:val="00324110"/>
    <w:rsid w:val="00324718"/>
    <w:rsid w:val="00324B3B"/>
    <w:rsid w:val="00326FFE"/>
    <w:rsid w:val="00327436"/>
    <w:rsid w:val="00330017"/>
    <w:rsid w:val="003310AB"/>
    <w:rsid w:val="00333897"/>
    <w:rsid w:val="00343D3D"/>
    <w:rsid w:val="00345524"/>
    <w:rsid w:val="003472E0"/>
    <w:rsid w:val="00352D27"/>
    <w:rsid w:val="00354273"/>
    <w:rsid w:val="003561DF"/>
    <w:rsid w:val="003566FA"/>
    <w:rsid w:val="00360E36"/>
    <w:rsid w:val="00361CDB"/>
    <w:rsid w:val="003652F9"/>
    <w:rsid w:val="0036754C"/>
    <w:rsid w:val="00370266"/>
    <w:rsid w:val="00371001"/>
    <w:rsid w:val="0037321B"/>
    <w:rsid w:val="0037433A"/>
    <w:rsid w:val="00381FA8"/>
    <w:rsid w:val="00382046"/>
    <w:rsid w:val="00383B10"/>
    <w:rsid w:val="00384617"/>
    <w:rsid w:val="00385C66"/>
    <w:rsid w:val="003912A4"/>
    <w:rsid w:val="00391345"/>
    <w:rsid w:val="0039137E"/>
    <w:rsid w:val="003925D4"/>
    <w:rsid w:val="00396CBE"/>
    <w:rsid w:val="003974B3"/>
    <w:rsid w:val="00397901"/>
    <w:rsid w:val="003A17D4"/>
    <w:rsid w:val="003A1C7A"/>
    <w:rsid w:val="003A289A"/>
    <w:rsid w:val="003B0EF7"/>
    <w:rsid w:val="003B1173"/>
    <w:rsid w:val="003B2090"/>
    <w:rsid w:val="003B3870"/>
    <w:rsid w:val="003B5792"/>
    <w:rsid w:val="003B7A28"/>
    <w:rsid w:val="003C0268"/>
    <w:rsid w:val="003C0BD6"/>
    <w:rsid w:val="003C1424"/>
    <w:rsid w:val="003C4805"/>
    <w:rsid w:val="003C6599"/>
    <w:rsid w:val="003C6D82"/>
    <w:rsid w:val="003C77AF"/>
    <w:rsid w:val="003D574D"/>
    <w:rsid w:val="003E0382"/>
    <w:rsid w:val="003E0CAB"/>
    <w:rsid w:val="003E23A0"/>
    <w:rsid w:val="003E2C3E"/>
    <w:rsid w:val="003E52DC"/>
    <w:rsid w:val="003E6881"/>
    <w:rsid w:val="003E6E63"/>
    <w:rsid w:val="003E761B"/>
    <w:rsid w:val="003F0D12"/>
    <w:rsid w:val="003F188C"/>
    <w:rsid w:val="003F2514"/>
    <w:rsid w:val="003F3DB2"/>
    <w:rsid w:val="00401608"/>
    <w:rsid w:val="004022DC"/>
    <w:rsid w:val="00403013"/>
    <w:rsid w:val="00406E9E"/>
    <w:rsid w:val="0040771E"/>
    <w:rsid w:val="00407A1C"/>
    <w:rsid w:val="00410C65"/>
    <w:rsid w:val="00412E3C"/>
    <w:rsid w:val="00412F61"/>
    <w:rsid w:val="004147D6"/>
    <w:rsid w:val="00416801"/>
    <w:rsid w:val="00417949"/>
    <w:rsid w:val="004213AD"/>
    <w:rsid w:val="004216B2"/>
    <w:rsid w:val="0042202D"/>
    <w:rsid w:val="004275FA"/>
    <w:rsid w:val="00432C36"/>
    <w:rsid w:val="00433364"/>
    <w:rsid w:val="0043349E"/>
    <w:rsid w:val="004369E0"/>
    <w:rsid w:val="0043714F"/>
    <w:rsid w:val="004448D2"/>
    <w:rsid w:val="00444BEB"/>
    <w:rsid w:val="00445937"/>
    <w:rsid w:val="00450BD4"/>
    <w:rsid w:val="00451C72"/>
    <w:rsid w:val="004570F1"/>
    <w:rsid w:val="00460AF4"/>
    <w:rsid w:val="004615D3"/>
    <w:rsid w:val="004637B1"/>
    <w:rsid w:val="00463F24"/>
    <w:rsid w:val="00464A8E"/>
    <w:rsid w:val="00464C86"/>
    <w:rsid w:val="004738BC"/>
    <w:rsid w:val="00474330"/>
    <w:rsid w:val="00474AD3"/>
    <w:rsid w:val="004750EF"/>
    <w:rsid w:val="00476274"/>
    <w:rsid w:val="00476764"/>
    <w:rsid w:val="00477F65"/>
    <w:rsid w:val="00482695"/>
    <w:rsid w:val="0048703D"/>
    <w:rsid w:val="00487686"/>
    <w:rsid w:val="00491449"/>
    <w:rsid w:val="00491791"/>
    <w:rsid w:val="004951D5"/>
    <w:rsid w:val="00497802"/>
    <w:rsid w:val="004A1395"/>
    <w:rsid w:val="004A4E63"/>
    <w:rsid w:val="004A4EE8"/>
    <w:rsid w:val="004A6573"/>
    <w:rsid w:val="004B4761"/>
    <w:rsid w:val="004B5D92"/>
    <w:rsid w:val="004B6DBC"/>
    <w:rsid w:val="004B74E0"/>
    <w:rsid w:val="004C04B0"/>
    <w:rsid w:val="004C0F6E"/>
    <w:rsid w:val="004C2B1B"/>
    <w:rsid w:val="004C2F57"/>
    <w:rsid w:val="004C3BE4"/>
    <w:rsid w:val="004C6347"/>
    <w:rsid w:val="004C6D1F"/>
    <w:rsid w:val="004C7738"/>
    <w:rsid w:val="004D1AE3"/>
    <w:rsid w:val="004D52C3"/>
    <w:rsid w:val="004E6000"/>
    <w:rsid w:val="004E70FD"/>
    <w:rsid w:val="004E74E4"/>
    <w:rsid w:val="004F0DC7"/>
    <w:rsid w:val="004F142D"/>
    <w:rsid w:val="004F5416"/>
    <w:rsid w:val="00505786"/>
    <w:rsid w:val="00506AE8"/>
    <w:rsid w:val="00506DDC"/>
    <w:rsid w:val="00507C7B"/>
    <w:rsid w:val="00510CCA"/>
    <w:rsid w:val="005112AB"/>
    <w:rsid w:val="005128F6"/>
    <w:rsid w:val="00513358"/>
    <w:rsid w:val="005138FF"/>
    <w:rsid w:val="00517442"/>
    <w:rsid w:val="005179CE"/>
    <w:rsid w:val="005244C9"/>
    <w:rsid w:val="005255B1"/>
    <w:rsid w:val="00525E46"/>
    <w:rsid w:val="0053462D"/>
    <w:rsid w:val="0053481F"/>
    <w:rsid w:val="0054021B"/>
    <w:rsid w:val="0054088D"/>
    <w:rsid w:val="005408DD"/>
    <w:rsid w:val="00540E15"/>
    <w:rsid w:val="005522F0"/>
    <w:rsid w:val="00554B6A"/>
    <w:rsid w:val="00555423"/>
    <w:rsid w:val="0055678A"/>
    <w:rsid w:val="00557A6B"/>
    <w:rsid w:val="00557AB6"/>
    <w:rsid w:val="005634FC"/>
    <w:rsid w:val="005643E3"/>
    <w:rsid w:val="00564514"/>
    <w:rsid w:val="005650F2"/>
    <w:rsid w:val="0056517B"/>
    <w:rsid w:val="005651FB"/>
    <w:rsid w:val="00567182"/>
    <w:rsid w:val="00567C99"/>
    <w:rsid w:val="00571A02"/>
    <w:rsid w:val="005726B0"/>
    <w:rsid w:val="00575356"/>
    <w:rsid w:val="0057540A"/>
    <w:rsid w:val="00575787"/>
    <w:rsid w:val="00577960"/>
    <w:rsid w:val="00581DF6"/>
    <w:rsid w:val="005823D6"/>
    <w:rsid w:val="005841A7"/>
    <w:rsid w:val="00585E72"/>
    <w:rsid w:val="00587E6F"/>
    <w:rsid w:val="00593466"/>
    <w:rsid w:val="005941D4"/>
    <w:rsid w:val="005945BE"/>
    <w:rsid w:val="005A17B8"/>
    <w:rsid w:val="005A249B"/>
    <w:rsid w:val="005A4096"/>
    <w:rsid w:val="005A5BF8"/>
    <w:rsid w:val="005B2A8B"/>
    <w:rsid w:val="005B2B2E"/>
    <w:rsid w:val="005B35C2"/>
    <w:rsid w:val="005B555D"/>
    <w:rsid w:val="005B577F"/>
    <w:rsid w:val="005B6A1B"/>
    <w:rsid w:val="005C0EFB"/>
    <w:rsid w:val="005C250E"/>
    <w:rsid w:val="005C2A0A"/>
    <w:rsid w:val="005C6B2D"/>
    <w:rsid w:val="005D464E"/>
    <w:rsid w:val="005D6523"/>
    <w:rsid w:val="005E16B6"/>
    <w:rsid w:val="005E1A53"/>
    <w:rsid w:val="005E1A8F"/>
    <w:rsid w:val="005E332C"/>
    <w:rsid w:val="005E75E2"/>
    <w:rsid w:val="005F01A1"/>
    <w:rsid w:val="005F0893"/>
    <w:rsid w:val="005F1D31"/>
    <w:rsid w:val="005F1F01"/>
    <w:rsid w:val="005F22BE"/>
    <w:rsid w:val="005F6C2D"/>
    <w:rsid w:val="00600958"/>
    <w:rsid w:val="0060172B"/>
    <w:rsid w:val="00614778"/>
    <w:rsid w:val="006166BD"/>
    <w:rsid w:val="00617FFB"/>
    <w:rsid w:val="00620937"/>
    <w:rsid w:val="00621719"/>
    <w:rsid w:val="00624D4A"/>
    <w:rsid w:val="006262E7"/>
    <w:rsid w:val="00626AD3"/>
    <w:rsid w:val="0063098A"/>
    <w:rsid w:val="006319FE"/>
    <w:rsid w:val="00632170"/>
    <w:rsid w:val="006321B4"/>
    <w:rsid w:val="006356BD"/>
    <w:rsid w:val="00635C28"/>
    <w:rsid w:val="00640AE5"/>
    <w:rsid w:val="00641040"/>
    <w:rsid w:val="00642370"/>
    <w:rsid w:val="00644359"/>
    <w:rsid w:val="00645D78"/>
    <w:rsid w:val="00650368"/>
    <w:rsid w:val="00650C93"/>
    <w:rsid w:val="00652193"/>
    <w:rsid w:val="0065426D"/>
    <w:rsid w:val="00654D0D"/>
    <w:rsid w:val="006555EA"/>
    <w:rsid w:val="0066007C"/>
    <w:rsid w:val="00660C9E"/>
    <w:rsid w:val="00662929"/>
    <w:rsid w:val="00663721"/>
    <w:rsid w:val="006637FC"/>
    <w:rsid w:val="00666A57"/>
    <w:rsid w:val="006702BD"/>
    <w:rsid w:val="00670A73"/>
    <w:rsid w:val="00672E74"/>
    <w:rsid w:val="00676881"/>
    <w:rsid w:val="00677499"/>
    <w:rsid w:val="00680659"/>
    <w:rsid w:val="00686ED3"/>
    <w:rsid w:val="00687152"/>
    <w:rsid w:val="00690A2C"/>
    <w:rsid w:val="00691C36"/>
    <w:rsid w:val="00693199"/>
    <w:rsid w:val="00695D8C"/>
    <w:rsid w:val="00696FE4"/>
    <w:rsid w:val="006A1102"/>
    <w:rsid w:val="006A1CF0"/>
    <w:rsid w:val="006A1ECD"/>
    <w:rsid w:val="006A2DF4"/>
    <w:rsid w:val="006A5612"/>
    <w:rsid w:val="006A6049"/>
    <w:rsid w:val="006A682F"/>
    <w:rsid w:val="006B0F45"/>
    <w:rsid w:val="006B25B5"/>
    <w:rsid w:val="006B4C9C"/>
    <w:rsid w:val="006B4EF5"/>
    <w:rsid w:val="006C38DF"/>
    <w:rsid w:val="006C3F06"/>
    <w:rsid w:val="006C43FE"/>
    <w:rsid w:val="006C6F57"/>
    <w:rsid w:val="006C7C50"/>
    <w:rsid w:val="006D089E"/>
    <w:rsid w:val="006D0A05"/>
    <w:rsid w:val="006D0F1F"/>
    <w:rsid w:val="006D0F59"/>
    <w:rsid w:val="006D22AF"/>
    <w:rsid w:val="006E1BBD"/>
    <w:rsid w:val="006E44D7"/>
    <w:rsid w:val="006E5444"/>
    <w:rsid w:val="006E6D5D"/>
    <w:rsid w:val="006E7BCE"/>
    <w:rsid w:val="006F113A"/>
    <w:rsid w:val="006F11C4"/>
    <w:rsid w:val="006F150A"/>
    <w:rsid w:val="006F397A"/>
    <w:rsid w:val="006F3E7F"/>
    <w:rsid w:val="006F6034"/>
    <w:rsid w:val="006F6D49"/>
    <w:rsid w:val="006F704D"/>
    <w:rsid w:val="00702174"/>
    <w:rsid w:val="00702A68"/>
    <w:rsid w:val="007031F2"/>
    <w:rsid w:val="007056F6"/>
    <w:rsid w:val="00705A90"/>
    <w:rsid w:val="00705F7F"/>
    <w:rsid w:val="00710007"/>
    <w:rsid w:val="00711B64"/>
    <w:rsid w:val="00713882"/>
    <w:rsid w:val="00713E7B"/>
    <w:rsid w:val="00714441"/>
    <w:rsid w:val="007166CA"/>
    <w:rsid w:val="0072203D"/>
    <w:rsid w:val="00722A79"/>
    <w:rsid w:val="00724420"/>
    <w:rsid w:val="007253FC"/>
    <w:rsid w:val="007267BB"/>
    <w:rsid w:val="00726965"/>
    <w:rsid w:val="0073101A"/>
    <w:rsid w:val="0073179D"/>
    <w:rsid w:val="00734CF8"/>
    <w:rsid w:val="00735AAB"/>
    <w:rsid w:val="0073675B"/>
    <w:rsid w:val="007371D3"/>
    <w:rsid w:val="00737792"/>
    <w:rsid w:val="00740861"/>
    <w:rsid w:val="00742ADF"/>
    <w:rsid w:val="00746C90"/>
    <w:rsid w:val="00747348"/>
    <w:rsid w:val="00750971"/>
    <w:rsid w:val="00750E8E"/>
    <w:rsid w:val="00751979"/>
    <w:rsid w:val="0075263D"/>
    <w:rsid w:val="00753E1A"/>
    <w:rsid w:val="00753FFE"/>
    <w:rsid w:val="00756D21"/>
    <w:rsid w:val="007602B4"/>
    <w:rsid w:val="00764248"/>
    <w:rsid w:val="00764EE0"/>
    <w:rsid w:val="00765A1A"/>
    <w:rsid w:val="00772064"/>
    <w:rsid w:val="00774B8D"/>
    <w:rsid w:val="007778F4"/>
    <w:rsid w:val="00777BC3"/>
    <w:rsid w:val="00780DAF"/>
    <w:rsid w:val="0078178F"/>
    <w:rsid w:val="007826F9"/>
    <w:rsid w:val="0078348E"/>
    <w:rsid w:val="007835D6"/>
    <w:rsid w:val="00783935"/>
    <w:rsid w:val="007842BE"/>
    <w:rsid w:val="00785B2A"/>
    <w:rsid w:val="007905F2"/>
    <w:rsid w:val="00791638"/>
    <w:rsid w:val="00794522"/>
    <w:rsid w:val="007959CA"/>
    <w:rsid w:val="00795FA8"/>
    <w:rsid w:val="007970E7"/>
    <w:rsid w:val="007A0B4A"/>
    <w:rsid w:val="007A3BE6"/>
    <w:rsid w:val="007A4CF5"/>
    <w:rsid w:val="007A4ECC"/>
    <w:rsid w:val="007A5AE3"/>
    <w:rsid w:val="007B2DA9"/>
    <w:rsid w:val="007B30DA"/>
    <w:rsid w:val="007B31FE"/>
    <w:rsid w:val="007B3B28"/>
    <w:rsid w:val="007B3C3E"/>
    <w:rsid w:val="007B5483"/>
    <w:rsid w:val="007B752C"/>
    <w:rsid w:val="007C1D7B"/>
    <w:rsid w:val="007C23A9"/>
    <w:rsid w:val="007C5AAA"/>
    <w:rsid w:val="007C5C88"/>
    <w:rsid w:val="007C60F4"/>
    <w:rsid w:val="007D152E"/>
    <w:rsid w:val="007D3DE6"/>
    <w:rsid w:val="007D63BF"/>
    <w:rsid w:val="007D6D5F"/>
    <w:rsid w:val="007E00DA"/>
    <w:rsid w:val="007E1CAE"/>
    <w:rsid w:val="007E20F5"/>
    <w:rsid w:val="007E7EF8"/>
    <w:rsid w:val="007F11BA"/>
    <w:rsid w:val="007F3733"/>
    <w:rsid w:val="007F3F72"/>
    <w:rsid w:val="007F46B7"/>
    <w:rsid w:val="00800C46"/>
    <w:rsid w:val="00801D23"/>
    <w:rsid w:val="0080293E"/>
    <w:rsid w:val="008029E0"/>
    <w:rsid w:val="00803F6B"/>
    <w:rsid w:val="00804C5B"/>
    <w:rsid w:val="00805189"/>
    <w:rsid w:val="00805361"/>
    <w:rsid w:val="0080582B"/>
    <w:rsid w:val="0080618C"/>
    <w:rsid w:val="0081070A"/>
    <w:rsid w:val="00811907"/>
    <w:rsid w:val="0081286F"/>
    <w:rsid w:val="00813AB1"/>
    <w:rsid w:val="008161B2"/>
    <w:rsid w:val="00816EE1"/>
    <w:rsid w:val="00821D98"/>
    <w:rsid w:val="00823662"/>
    <w:rsid w:val="00824AD0"/>
    <w:rsid w:val="00827091"/>
    <w:rsid w:val="00827095"/>
    <w:rsid w:val="00830260"/>
    <w:rsid w:val="0083514D"/>
    <w:rsid w:val="0083676A"/>
    <w:rsid w:val="00841A53"/>
    <w:rsid w:val="008424AC"/>
    <w:rsid w:val="00842B6B"/>
    <w:rsid w:val="008434CB"/>
    <w:rsid w:val="00844FCD"/>
    <w:rsid w:val="0084564A"/>
    <w:rsid w:val="00846CFE"/>
    <w:rsid w:val="00847152"/>
    <w:rsid w:val="008475DC"/>
    <w:rsid w:val="00850E76"/>
    <w:rsid w:val="00852FBC"/>
    <w:rsid w:val="00855AA5"/>
    <w:rsid w:val="00860DB5"/>
    <w:rsid w:val="00860EB8"/>
    <w:rsid w:val="00861D65"/>
    <w:rsid w:val="00862727"/>
    <w:rsid w:val="00864768"/>
    <w:rsid w:val="008654F9"/>
    <w:rsid w:val="00865887"/>
    <w:rsid w:val="00872E3D"/>
    <w:rsid w:val="00873EAF"/>
    <w:rsid w:val="00874422"/>
    <w:rsid w:val="00874554"/>
    <w:rsid w:val="008750EA"/>
    <w:rsid w:val="00875636"/>
    <w:rsid w:val="00880554"/>
    <w:rsid w:val="00880A43"/>
    <w:rsid w:val="00880D67"/>
    <w:rsid w:val="00883565"/>
    <w:rsid w:val="008905B8"/>
    <w:rsid w:val="00890F3A"/>
    <w:rsid w:val="008928CE"/>
    <w:rsid w:val="00893192"/>
    <w:rsid w:val="00893D0D"/>
    <w:rsid w:val="00893DF0"/>
    <w:rsid w:val="00893F57"/>
    <w:rsid w:val="00894BCD"/>
    <w:rsid w:val="00895C50"/>
    <w:rsid w:val="00897D60"/>
    <w:rsid w:val="008A148A"/>
    <w:rsid w:val="008A1A6D"/>
    <w:rsid w:val="008A3092"/>
    <w:rsid w:val="008A3B6B"/>
    <w:rsid w:val="008A3B7F"/>
    <w:rsid w:val="008A4973"/>
    <w:rsid w:val="008B43C9"/>
    <w:rsid w:val="008B4D40"/>
    <w:rsid w:val="008B622F"/>
    <w:rsid w:val="008B7460"/>
    <w:rsid w:val="008C79E0"/>
    <w:rsid w:val="008D0FD1"/>
    <w:rsid w:val="008D4941"/>
    <w:rsid w:val="008D6703"/>
    <w:rsid w:val="008D71EC"/>
    <w:rsid w:val="008E076B"/>
    <w:rsid w:val="008E1463"/>
    <w:rsid w:val="008E2BE2"/>
    <w:rsid w:val="008E318F"/>
    <w:rsid w:val="008E55D8"/>
    <w:rsid w:val="008E7367"/>
    <w:rsid w:val="008EB4CE"/>
    <w:rsid w:val="008F0E56"/>
    <w:rsid w:val="008F1E77"/>
    <w:rsid w:val="008F3FC6"/>
    <w:rsid w:val="008F4545"/>
    <w:rsid w:val="008F6086"/>
    <w:rsid w:val="00900F48"/>
    <w:rsid w:val="0090233F"/>
    <w:rsid w:val="0090482B"/>
    <w:rsid w:val="009052AC"/>
    <w:rsid w:val="0090540D"/>
    <w:rsid w:val="0090564E"/>
    <w:rsid w:val="00906973"/>
    <w:rsid w:val="00906B8B"/>
    <w:rsid w:val="009107FE"/>
    <w:rsid w:val="0091194A"/>
    <w:rsid w:val="0091675C"/>
    <w:rsid w:val="00917F87"/>
    <w:rsid w:val="00920E18"/>
    <w:rsid w:val="009224C2"/>
    <w:rsid w:val="00923670"/>
    <w:rsid w:val="009257B7"/>
    <w:rsid w:val="00926C41"/>
    <w:rsid w:val="00926F8D"/>
    <w:rsid w:val="00932F36"/>
    <w:rsid w:val="00934196"/>
    <w:rsid w:val="00934ED0"/>
    <w:rsid w:val="009356E0"/>
    <w:rsid w:val="00937120"/>
    <w:rsid w:val="00937DB4"/>
    <w:rsid w:val="009402D9"/>
    <w:rsid w:val="009409D3"/>
    <w:rsid w:val="009423DC"/>
    <w:rsid w:val="009447A9"/>
    <w:rsid w:val="00945921"/>
    <w:rsid w:val="00945C16"/>
    <w:rsid w:val="0094714B"/>
    <w:rsid w:val="0094752B"/>
    <w:rsid w:val="00947611"/>
    <w:rsid w:val="00951C8C"/>
    <w:rsid w:val="00957E75"/>
    <w:rsid w:val="009632EC"/>
    <w:rsid w:val="00964A77"/>
    <w:rsid w:val="00966327"/>
    <w:rsid w:val="009668FB"/>
    <w:rsid w:val="00970B1D"/>
    <w:rsid w:val="00972282"/>
    <w:rsid w:val="009752FF"/>
    <w:rsid w:val="00977948"/>
    <w:rsid w:val="0098281B"/>
    <w:rsid w:val="009851E1"/>
    <w:rsid w:val="00990F4E"/>
    <w:rsid w:val="009930C6"/>
    <w:rsid w:val="00993479"/>
    <w:rsid w:val="00993ADB"/>
    <w:rsid w:val="00996B39"/>
    <w:rsid w:val="00997E69"/>
    <w:rsid w:val="009A0859"/>
    <w:rsid w:val="009A22C8"/>
    <w:rsid w:val="009A73AB"/>
    <w:rsid w:val="009A7EC5"/>
    <w:rsid w:val="009B4A39"/>
    <w:rsid w:val="009B5AE1"/>
    <w:rsid w:val="009C0C2B"/>
    <w:rsid w:val="009C4BAB"/>
    <w:rsid w:val="009D1AD7"/>
    <w:rsid w:val="009D20D6"/>
    <w:rsid w:val="009D2557"/>
    <w:rsid w:val="009D45C4"/>
    <w:rsid w:val="009D531F"/>
    <w:rsid w:val="009D5657"/>
    <w:rsid w:val="009D7090"/>
    <w:rsid w:val="009D76FD"/>
    <w:rsid w:val="009D78AB"/>
    <w:rsid w:val="009E0AB1"/>
    <w:rsid w:val="009E118A"/>
    <w:rsid w:val="009E15B7"/>
    <w:rsid w:val="009E299A"/>
    <w:rsid w:val="009E7C9B"/>
    <w:rsid w:val="009F0535"/>
    <w:rsid w:val="009F05B0"/>
    <w:rsid w:val="009F3667"/>
    <w:rsid w:val="009F697A"/>
    <w:rsid w:val="00A033F0"/>
    <w:rsid w:val="00A042EA"/>
    <w:rsid w:val="00A057DE"/>
    <w:rsid w:val="00A05BA8"/>
    <w:rsid w:val="00A07364"/>
    <w:rsid w:val="00A139F6"/>
    <w:rsid w:val="00A15F59"/>
    <w:rsid w:val="00A16531"/>
    <w:rsid w:val="00A17027"/>
    <w:rsid w:val="00A23B1D"/>
    <w:rsid w:val="00A24342"/>
    <w:rsid w:val="00A2644F"/>
    <w:rsid w:val="00A26FD2"/>
    <w:rsid w:val="00A27623"/>
    <w:rsid w:val="00A30AF9"/>
    <w:rsid w:val="00A31FCC"/>
    <w:rsid w:val="00A32A38"/>
    <w:rsid w:val="00A3335D"/>
    <w:rsid w:val="00A33A2C"/>
    <w:rsid w:val="00A36B6D"/>
    <w:rsid w:val="00A37B20"/>
    <w:rsid w:val="00A45656"/>
    <w:rsid w:val="00A46171"/>
    <w:rsid w:val="00A46EBF"/>
    <w:rsid w:val="00A476CE"/>
    <w:rsid w:val="00A479BF"/>
    <w:rsid w:val="00A51A47"/>
    <w:rsid w:val="00A523DC"/>
    <w:rsid w:val="00A53F8F"/>
    <w:rsid w:val="00A54687"/>
    <w:rsid w:val="00A54E29"/>
    <w:rsid w:val="00A626DA"/>
    <w:rsid w:val="00A627DC"/>
    <w:rsid w:val="00A630DB"/>
    <w:rsid w:val="00A63600"/>
    <w:rsid w:val="00A63633"/>
    <w:rsid w:val="00A63841"/>
    <w:rsid w:val="00A65FEA"/>
    <w:rsid w:val="00A66768"/>
    <w:rsid w:val="00A66911"/>
    <w:rsid w:val="00A66A02"/>
    <w:rsid w:val="00A673E0"/>
    <w:rsid w:val="00A70637"/>
    <w:rsid w:val="00A74060"/>
    <w:rsid w:val="00A76578"/>
    <w:rsid w:val="00A90CA0"/>
    <w:rsid w:val="00A917BC"/>
    <w:rsid w:val="00A91B5E"/>
    <w:rsid w:val="00A94664"/>
    <w:rsid w:val="00A950AA"/>
    <w:rsid w:val="00A960AA"/>
    <w:rsid w:val="00A96825"/>
    <w:rsid w:val="00A97927"/>
    <w:rsid w:val="00AA1253"/>
    <w:rsid w:val="00AA7031"/>
    <w:rsid w:val="00AB10F8"/>
    <w:rsid w:val="00AB120C"/>
    <w:rsid w:val="00AB4179"/>
    <w:rsid w:val="00AB4355"/>
    <w:rsid w:val="00AB45E5"/>
    <w:rsid w:val="00AB4708"/>
    <w:rsid w:val="00AB7911"/>
    <w:rsid w:val="00AB7D68"/>
    <w:rsid w:val="00AC4BFE"/>
    <w:rsid w:val="00AC5127"/>
    <w:rsid w:val="00AC5375"/>
    <w:rsid w:val="00AC6F15"/>
    <w:rsid w:val="00AD1846"/>
    <w:rsid w:val="00AD1EC6"/>
    <w:rsid w:val="00AD2218"/>
    <w:rsid w:val="00AD3005"/>
    <w:rsid w:val="00AD3864"/>
    <w:rsid w:val="00AD761D"/>
    <w:rsid w:val="00AD7762"/>
    <w:rsid w:val="00AE15E3"/>
    <w:rsid w:val="00AE2542"/>
    <w:rsid w:val="00AE3B74"/>
    <w:rsid w:val="00AE65F5"/>
    <w:rsid w:val="00AE6C00"/>
    <w:rsid w:val="00AF1CFB"/>
    <w:rsid w:val="00AF511B"/>
    <w:rsid w:val="00AF64AE"/>
    <w:rsid w:val="00B000F9"/>
    <w:rsid w:val="00B002F2"/>
    <w:rsid w:val="00B043F5"/>
    <w:rsid w:val="00B0713C"/>
    <w:rsid w:val="00B10271"/>
    <w:rsid w:val="00B106CC"/>
    <w:rsid w:val="00B1119D"/>
    <w:rsid w:val="00B154B8"/>
    <w:rsid w:val="00B20647"/>
    <w:rsid w:val="00B20CBF"/>
    <w:rsid w:val="00B2223E"/>
    <w:rsid w:val="00B23C46"/>
    <w:rsid w:val="00B25FFD"/>
    <w:rsid w:val="00B26983"/>
    <w:rsid w:val="00B30A3B"/>
    <w:rsid w:val="00B31E88"/>
    <w:rsid w:val="00B33043"/>
    <w:rsid w:val="00B36F30"/>
    <w:rsid w:val="00B37D72"/>
    <w:rsid w:val="00B42131"/>
    <w:rsid w:val="00B43362"/>
    <w:rsid w:val="00B44D3E"/>
    <w:rsid w:val="00B44D55"/>
    <w:rsid w:val="00B46740"/>
    <w:rsid w:val="00B537E5"/>
    <w:rsid w:val="00B55528"/>
    <w:rsid w:val="00B60054"/>
    <w:rsid w:val="00B60E1C"/>
    <w:rsid w:val="00B63F2F"/>
    <w:rsid w:val="00B6477C"/>
    <w:rsid w:val="00B7171B"/>
    <w:rsid w:val="00B717F2"/>
    <w:rsid w:val="00B718BE"/>
    <w:rsid w:val="00B71A6D"/>
    <w:rsid w:val="00B71D94"/>
    <w:rsid w:val="00B74CD9"/>
    <w:rsid w:val="00B75053"/>
    <w:rsid w:val="00B761A3"/>
    <w:rsid w:val="00B76838"/>
    <w:rsid w:val="00B828A8"/>
    <w:rsid w:val="00B838CF"/>
    <w:rsid w:val="00B861BD"/>
    <w:rsid w:val="00B8689F"/>
    <w:rsid w:val="00B875E6"/>
    <w:rsid w:val="00B9020B"/>
    <w:rsid w:val="00B90221"/>
    <w:rsid w:val="00B93906"/>
    <w:rsid w:val="00B93DB1"/>
    <w:rsid w:val="00B962FF"/>
    <w:rsid w:val="00B96897"/>
    <w:rsid w:val="00BA014E"/>
    <w:rsid w:val="00BA1BD3"/>
    <w:rsid w:val="00BA3A96"/>
    <w:rsid w:val="00BA5CF2"/>
    <w:rsid w:val="00BA608F"/>
    <w:rsid w:val="00BB0458"/>
    <w:rsid w:val="00BB1734"/>
    <w:rsid w:val="00BB1826"/>
    <w:rsid w:val="00BB2F4B"/>
    <w:rsid w:val="00BB48F1"/>
    <w:rsid w:val="00BB7734"/>
    <w:rsid w:val="00BC19BF"/>
    <w:rsid w:val="00BC343A"/>
    <w:rsid w:val="00BC3AE6"/>
    <w:rsid w:val="00BC4658"/>
    <w:rsid w:val="00BC7370"/>
    <w:rsid w:val="00BD2771"/>
    <w:rsid w:val="00BD38C9"/>
    <w:rsid w:val="00BD4019"/>
    <w:rsid w:val="00BD4BC4"/>
    <w:rsid w:val="00BD5567"/>
    <w:rsid w:val="00BD59BE"/>
    <w:rsid w:val="00BD6793"/>
    <w:rsid w:val="00BD77EB"/>
    <w:rsid w:val="00BE0FB7"/>
    <w:rsid w:val="00BE2CC6"/>
    <w:rsid w:val="00BE3052"/>
    <w:rsid w:val="00BF2E32"/>
    <w:rsid w:val="00BF498E"/>
    <w:rsid w:val="00BF4B6D"/>
    <w:rsid w:val="00C011DB"/>
    <w:rsid w:val="00C03B62"/>
    <w:rsid w:val="00C04EFF"/>
    <w:rsid w:val="00C12628"/>
    <w:rsid w:val="00C135E8"/>
    <w:rsid w:val="00C20BD5"/>
    <w:rsid w:val="00C22085"/>
    <w:rsid w:val="00C242C0"/>
    <w:rsid w:val="00C25159"/>
    <w:rsid w:val="00C252EE"/>
    <w:rsid w:val="00C2711B"/>
    <w:rsid w:val="00C33215"/>
    <w:rsid w:val="00C35E61"/>
    <w:rsid w:val="00C40896"/>
    <w:rsid w:val="00C41666"/>
    <w:rsid w:val="00C42089"/>
    <w:rsid w:val="00C46360"/>
    <w:rsid w:val="00C4677F"/>
    <w:rsid w:val="00C509CC"/>
    <w:rsid w:val="00C542AA"/>
    <w:rsid w:val="00C5452D"/>
    <w:rsid w:val="00C566FC"/>
    <w:rsid w:val="00C57011"/>
    <w:rsid w:val="00C60F04"/>
    <w:rsid w:val="00C616DF"/>
    <w:rsid w:val="00C61824"/>
    <w:rsid w:val="00C62DE8"/>
    <w:rsid w:val="00C63728"/>
    <w:rsid w:val="00C64716"/>
    <w:rsid w:val="00C66508"/>
    <w:rsid w:val="00C667E6"/>
    <w:rsid w:val="00C66D7C"/>
    <w:rsid w:val="00C67A1D"/>
    <w:rsid w:val="00C71F6A"/>
    <w:rsid w:val="00C724F9"/>
    <w:rsid w:val="00C73278"/>
    <w:rsid w:val="00C75EB9"/>
    <w:rsid w:val="00C7608F"/>
    <w:rsid w:val="00C8059F"/>
    <w:rsid w:val="00C846F4"/>
    <w:rsid w:val="00C8609D"/>
    <w:rsid w:val="00C90C69"/>
    <w:rsid w:val="00C93EEE"/>
    <w:rsid w:val="00C9539A"/>
    <w:rsid w:val="00CA10FA"/>
    <w:rsid w:val="00CA12B5"/>
    <w:rsid w:val="00CA131B"/>
    <w:rsid w:val="00CA2FBB"/>
    <w:rsid w:val="00CA3539"/>
    <w:rsid w:val="00CA3B22"/>
    <w:rsid w:val="00CA4D11"/>
    <w:rsid w:val="00CA50BB"/>
    <w:rsid w:val="00CA68AA"/>
    <w:rsid w:val="00CB2841"/>
    <w:rsid w:val="00CB42C9"/>
    <w:rsid w:val="00CB4A28"/>
    <w:rsid w:val="00CB681E"/>
    <w:rsid w:val="00CB6F76"/>
    <w:rsid w:val="00CC3CFA"/>
    <w:rsid w:val="00CC5486"/>
    <w:rsid w:val="00CC798A"/>
    <w:rsid w:val="00CD01A3"/>
    <w:rsid w:val="00CD5506"/>
    <w:rsid w:val="00CD72FE"/>
    <w:rsid w:val="00CD7F2F"/>
    <w:rsid w:val="00CE0D3D"/>
    <w:rsid w:val="00CE163C"/>
    <w:rsid w:val="00CE1FFF"/>
    <w:rsid w:val="00CE32AC"/>
    <w:rsid w:val="00CE4CEC"/>
    <w:rsid w:val="00CE4DB8"/>
    <w:rsid w:val="00CE60DF"/>
    <w:rsid w:val="00CE67FC"/>
    <w:rsid w:val="00CF0634"/>
    <w:rsid w:val="00CF078C"/>
    <w:rsid w:val="00CF0E68"/>
    <w:rsid w:val="00CF3E26"/>
    <w:rsid w:val="00CF42C4"/>
    <w:rsid w:val="00CF50A4"/>
    <w:rsid w:val="00CF71BA"/>
    <w:rsid w:val="00CF7830"/>
    <w:rsid w:val="00D07D3C"/>
    <w:rsid w:val="00D07D4E"/>
    <w:rsid w:val="00D1126B"/>
    <w:rsid w:val="00D13488"/>
    <w:rsid w:val="00D14050"/>
    <w:rsid w:val="00D1649E"/>
    <w:rsid w:val="00D1752E"/>
    <w:rsid w:val="00D17D47"/>
    <w:rsid w:val="00D21208"/>
    <w:rsid w:val="00D22F8F"/>
    <w:rsid w:val="00D26EB6"/>
    <w:rsid w:val="00D26F32"/>
    <w:rsid w:val="00D3037C"/>
    <w:rsid w:val="00D30FD8"/>
    <w:rsid w:val="00D3208C"/>
    <w:rsid w:val="00D32464"/>
    <w:rsid w:val="00D350B4"/>
    <w:rsid w:val="00D35FA7"/>
    <w:rsid w:val="00D4027D"/>
    <w:rsid w:val="00D420E6"/>
    <w:rsid w:val="00D4261F"/>
    <w:rsid w:val="00D452E2"/>
    <w:rsid w:val="00D53304"/>
    <w:rsid w:val="00D5388B"/>
    <w:rsid w:val="00D551BF"/>
    <w:rsid w:val="00D56858"/>
    <w:rsid w:val="00D56AF2"/>
    <w:rsid w:val="00D57792"/>
    <w:rsid w:val="00D57BBF"/>
    <w:rsid w:val="00D60919"/>
    <w:rsid w:val="00D61FF2"/>
    <w:rsid w:val="00D64E74"/>
    <w:rsid w:val="00D6586E"/>
    <w:rsid w:val="00D67C5E"/>
    <w:rsid w:val="00D7249C"/>
    <w:rsid w:val="00D80E3E"/>
    <w:rsid w:val="00D82970"/>
    <w:rsid w:val="00D83EAD"/>
    <w:rsid w:val="00D844CB"/>
    <w:rsid w:val="00D85342"/>
    <w:rsid w:val="00D86B2B"/>
    <w:rsid w:val="00D876FB"/>
    <w:rsid w:val="00D92B78"/>
    <w:rsid w:val="00D92C30"/>
    <w:rsid w:val="00D931FB"/>
    <w:rsid w:val="00D949C4"/>
    <w:rsid w:val="00D96967"/>
    <w:rsid w:val="00D97909"/>
    <w:rsid w:val="00DA17FB"/>
    <w:rsid w:val="00DA2966"/>
    <w:rsid w:val="00DA5BBA"/>
    <w:rsid w:val="00DA6A2E"/>
    <w:rsid w:val="00DA6D9C"/>
    <w:rsid w:val="00DA79C1"/>
    <w:rsid w:val="00DB0410"/>
    <w:rsid w:val="00DB4577"/>
    <w:rsid w:val="00DB71FF"/>
    <w:rsid w:val="00DB7AD0"/>
    <w:rsid w:val="00DC0252"/>
    <w:rsid w:val="00DC0A1F"/>
    <w:rsid w:val="00DC1F5E"/>
    <w:rsid w:val="00DC3605"/>
    <w:rsid w:val="00DC42C4"/>
    <w:rsid w:val="00DC6B77"/>
    <w:rsid w:val="00DD279F"/>
    <w:rsid w:val="00DD632A"/>
    <w:rsid w:val="00DD7543"/>
    <w:rsid w:val="00DD7D1B"/>
    <w:rsid w:val="00DE1703"/>
    <w:rsid w:val="00DE1743"/>
    <w:rsid w:val="00DE3245"/>
    <w:rsid w:val="00DE5107"/>
    <w:rsid w:val="00DE5A7E"/>
    <w:rsid w:val="00DF3F50"/>
    <w:rsid w:val="00DF5453"/>
    <w:rsid w:val="00E00BFF"/>
    <w:rsid w:val="00E07F22"/>
    <w:rsid w:val="00E12CBB"/>
    <w:rsid w:val="00E15C16"/>
    <w:rsid w:val="00E15CED"/>
    <w:rsid w:val="00E16EB1"/>
    <w:rsid w:val="00E2374E"/>
    <w:rsid w:val="00E26AFD"/>
    <w:rsid w:val="00E26DF0"/>
    <w:rsid w:val="00E275B6"/>
    <w:rsid w:val="00E30711"/>
    <w:rsid w:val="00E31630"/>
    <w:rsid w:val="00E326F4"/>
    <w:rsid w:val="00E34DBB"/>
    <w:rsid w:val="00E355FB"/>
    <w:rsid w:val="00E35FC2"/>
    <w:rsid w:val="00E3696F"/>
    <w:rsid w:val="00E3729E"/>
    <w:rsid w:val="00E40F7A"/>
    <w:rsid w:val="00E43440"/>
    <w:rsid w:val="00E43662"/>
    <w:rsid w:val="00E4774D"/>
    <w:rsid w:val="00E50429"/>
    <w:rsid w:val="00E51ED6"/>
    <w:rsid w:val="00E61E1E"/>
    <w:rsid w:val="00E6337E"/>
    <w:rsid w:val="00E66298"/>
    <w:rsid w:val="00E66380"/>
    <w:rsid w:val="00E73D07"/>
    <w:rsid w:val="00E75EA4"/>
    <w:rsid w:val="00E77885"/>
    <w:rsid w:val="00E8023F"/>
    <w:rsid w:val="00E806A5"/>
    <w:rsid w:val="00E80E46"/>
    <w:rsid w:val="00E81BFA"/>
    <w:rsid w:val="00E85359"/>
    <w:rsid w:val="00E87D4B"/>
    <w:rsid w:val="00E90FC2"/>
    <w:rsid w:val="00E91547"/>
    <w:rsid w:val="00E932AF"/>
    <w:rsid w:val="00E94D02"/>
    <w:rsid w:val="00E95296"/>
    <w:rsid w:val="00E95908"/>
    <w:rsid w:val="00E972A0"/>
    <w:rsid w:val="00EA09C5"/>
    <w:rsid w:val="00EA2AE8"/>
    <w:rsid w:val="00EA3974"/>
    <w:rsid w:val="00EA3C50"/>
    <w:rsid w:val="00EA4778"/>
    <w:rsid w:val="00EA571E"/>
    <w:rsid w:val="00EA66D3"/>
    <w:rsid w:val="00EA7E5B"/>
    <w:rsid w:val="00EB0ECE"/>
    <w:rsid w:val="00EB1E8E"/>
    <w:rsid w:val="00EB295E"/>
    <w:rsid w:val="00EB404D"/>
    <w:rsid w:val="00EB4F52"/>
    <w:rsid w:val="00EB547B"/>
    <w:rsid w:val="00EB65C7"/>
    <w:rsid w:val="00EC3827"/>
    <w:rsid w:val="00EC40A2"/>
    <w:rsid w:val="00EC441A"/>
    <w:rsid w:val="00EC5AA0"/>
    <w:rsid w:val="00ED07A5"/>
    <w:rsid w:val="00ED124D"/>
    <w:rsid w:val="00ED135E"/>
    <w:rsid w:val="00ED2152"/>
    <w:rsid w:val="00ED3D39"/>
    <w:rsid w:val="00ED4422"/>
    <w:rsid w:val="00ED46D5"/>
    <w:rsid w:val="00ED55F6"/>
    <w:rsid w:val="00ED61E4"/>
    <w:rsid w:val="00ED78CB"/>
    <w:rsid w:val="00EE35A0"/>
    <w:rsid w:val="00EE67D1"/>
    <w:rsid w:val="00EF0816"/>
    <w:rsid w:val="00EF23B1"/>
    <w:rsid w:val="00EF28A6"/>
    <w:rsid w:val="00EF33DC"/>
    <w:rsid w:val="00EF3479"/>
    <w:rsid w:val="00EF636A"/>
    <w:rsid w:val="00EF661E"/>
    <w:rsid w:val="00EF7FFE"/>
    <w:rsid w:val="00F026ED"/>
    <w:rsid w:val="00F0298F"/>
    <w:rsid w:val="00F030FB"/>
    <w:rsid w:val="00F0325D"/>
    <w:rsid w:val="00F048E7"/>
    <w:rsid w:val="00F04A33"/>
    <w:rsid w:val="00F07EBF"/>
    <w:rsid w:val="00F104ED"/>
    <w:rsid w:val="00F118D1"/>
    <w:rsid w:val="00F12AB0"/>
    <w:rsid w:val="00F14DB6"/>
    <w:rsid w:val="00F151C3"/>
    <w:rsid w:val="00F1524E"/>
    <w:rsid w:val="00F154C2"/>
    <w:rsid w:val="00F21AA3"/>
    <w:rsid w:val="00F26835"/>
    <w:rsid w:val="00F310B7"/>
    <w:rsid w:val="00F3387C"/>
    <w:rsid w:val="00F33AC5"/>
    <w:rsid w:val="00F35876"/>
    <w:rsid w:val="00F36925"/>
    <w:rsid w:val="00F41955"/>
    <w:rsid w:val="00F419BE"/>
    <w:rsid w:val="00F45128"/>
    <w:rsid w:val="00F46C18"/>
    <w:rsid w:val="00F504F6"/>
    <w:rsid w:val="00F5310E"/>
    <w:rsid w:val="00F568AD"/>
    <w:rsid w:val="00F576B1"/>
    <w:rsid w:val="00F57B62"/>
    <w:rsid w:val="00F639DA"/>
    <w:rsid w:val="00F668CF"/>
    <w:rsid w:val="00F669AD"/>
    <w:rsid w:val="00F70A54"/>
    <w:rsid w:val="00F73314"/>
    <w:rsid w:val="00F73796"/>
    <w:rsid w:val="00F741F4"/>
    <w:rsid w:val="00F75EB5"/>
    <w:rsid w:val="00F80B35"/>
    <w:rsid w:val="00F811C9"/>
    <w:rsid w:val="00F815DF"/>
    <w:rsid w:val="00F84634"/>
    <w:rsid w:val="00F85AE7"/>
    <w:rsid w:val="00F85D40"/>
    <w:rsid w:val="00F86208"/>
    <w:rsid w:val="00F86745"/>
    <w:rsid w:val="00F86DBA"/>
    <w:rsid w:val="00F87DA0"/>
    <w:rsid w:val="00F900A3"/>
    <w:rsid w:val="00F9158F"/>
    <w:rsid w:val="00F91A47"/>
    <w:rsid w:val="00F92A6D"/>
    <w:rsid w:val="00F9491D"/>
    <w:rsid w:val="00F95244"/>
    <w:rsid w:val="00F968A0"/>
    <w:rsid w:val="00F96B16"/>
    <w:rsid w:val="00F96F16"/>
    <w:rsid w:val="00F971FF"/>
    <w:rsid w:val="00FA1595"/>
    <w:rsid w:val="00FA222D"/>
    <w:rsid w:val="00FA39E5"/>
    <w:rsid w:val="00FA3D12"/>
    <w:rsid w:val="00FA5870"/>
    <w:rsid w:val="00FA5CCC"/>
    <w:rsid w:val="00FA6435"/>
    <w:rsid w:val="00FA73DE"/>
    <w:rsid w:val="00FB1AAB"/>
    <w:rsid w:val="00FB2399"/>
    <w:rsid w:val="00FB4F8E"/>
    <w:rsid w:val="00FB79B8"/>
    <w:rsid w:val="00FC26FF"/>
    <w:rsid w:val="00FC3B71"/>
    <w:rsid w:val="00FC4ACD"/>
    <w:rsid w:val="00FD089A"/>
    <w:rsid w:val="00FD1795"/>
    <w:rsid w:val="00FD3A9B"/>
    <w:rsid w:val="00FD5F26"/>
    <w:rsid w:val="00FD6162"/>
    <w:rsid w:val="00FD65B7"/>
    <w:rsid w:val="00FE2411"/>
    <w:rsid w:val="00FE3578"/>
    <w:rsid w:val="00FE5E8F"/>
    <w:rsid w:val="00FF0025"/>
    <w:rsid w:val="00FF3481"/>
    <w:rsid w:val="00FF539A"/>
    <w:rsid w:val="00FF76BE"/>
    <w:rsid w:val="01A5A0F8"/>
    <w:rsid w:val="02FCCA91"/>
    <w:rsid w:val="0394F3B1"/>
    <w:rsid w:val="04FEE74E"/>
    <w:rsid w:val="051B595A"/>
    <w:rsid w:val="05847C8A"/>
    <w:rsid w:val="0595C589"/>
    <w:rsid w:val="05B06C33"/>
    <w:rsid w:val="05CBE17F"/>
    <w:rsid w:val="05DB9835"/>
    <w:rsid w:val="06269F06"/>
    <w:rsid w:val="08A7A7F2"/>
    <w:rsid w:val="091DDDA0"/>
    <w:rsid w:val="0924356B"/>
    <w:rsid w:val="093A065B"/>
    <w:rsid w:val="099630E9"/>
    <w:rsid w:val="0ADE2717"/>
    <w:rsid w:val="0B2742B1"/>
    <w:rsid w:val="0D35FC29"/>
    <w:rsid w:val="0E447D3C"/>
    <w:rsid w:val="1075BAF5"/>
    <w:rsid w:val="12130816"/>
    <w:rsid w:val="12AFD02E"/>
    <w:rsid w:val="13D81FF6"/>
    <w:rsid w:val="14F77C4E"/>
    <w:rsid w:val="1559CB15"/>
    <w:rsid w:val="1725D045"/>
    <w:rsid w:val="1750A75B"/>
    <w:rsid w:val="17C31C6A"/>
    <w:rsid w:val="1915507B"/>
    <w:rsid w:val="1CE732D9"/>
    <w:rsid w:val="1CEAB770"/>
    <w:rsid w:val="1E1B23EF"/>
    <w:rsid w:val="1E88028E"/>
    <w:rsid w:val="1F15B69B"/>
    <w:rsid w:val="223BA835"/>
    <w:rsid w:val="2368B05E"/>
    <w:rsid w:val="2510E5CE"/>
    <w:rsid w:val="254D1C71"/>
    <w:rsid w:val="292559D9"/>
    <w:rsid w:val="297983FF"/>
    <w:rsid w:val="2A86D7B8"/>
    <w:rsid w:val="2C5AC6F3"/>
    <w:rsid w:val="2D31A633"/>
    <w:rsid w:val="2E484EA8"/>
    <w:rsid w:val="2EAE9FFD"/>
    <w:rsid w:val="30910519"/>
    <w:rsid w:val="30D351E0"/>
    <w:rsid w:val="32BD55CC"/>
    <w:rsid w:val="3303A6B8"/>
    <w:rsid w:val="333156D3"/>
    <w:rsid w:val="3597EDFE"/>
    <w:rsid w:val="35B9939B"/>
    <w:rsid w:val="36980B41"/>
    <w:rsid w:val="36A6B5CD"/>
    <w:rsid w:val="3710EA4E"/>
    <w:rsid w:val="371C77BE"/>
    <w:rsid w:val="38002AD8"/>
    <w:rsid w:val="39D31E09"/>
    <w:rsid w:val="3BD972FA"/>
    <w:rsid w:val="3C0998AF"/>
    <w:rsid w:val="3E66BD46"/>
    <w:rsid w:val="400B4268"/>
    <w:rsid w:val="43FD5243"/>
    <w:rsid w:val="442BCEF2"/>
    <w:rsid w:val="46361D32"/>
    <w:rsid w:val="4662F0E1"/>
    <w:rsid w:val="4B6625C5"/>
    <w:rsid w:val="4C1EA8DF"/>
    <w:rsid w:val="4D462DBC"/>
    <w:rsid w:val="50406408"/>
    <w:rsid w:val="51E54122"/>
    <w:rsid w:val="52E580A7"/>
    <w:rsid w:val="5381C12D"/>
    <w:rsid w:val="547AD9FC"/>
    <w:rsid w:val="547D8EB1"/>
    <w:rsid w:val="54B95190"/>
    <w:rsid w:val="5518B847"/>
    <w:rsid w:val="564A45B3"/>
    <w:rsid w:val="56989F8A"/>
    <w:rsid w:val="572E4A7E"/>
    <w:rsid w:val="58E37AF5"/>
    <w:rsid w:val="59A96E9B"/>
    <w:rsid w:val="5B8F7ADB"/>
    <w:rsid w:val="5C6B1FFB"/>
    <w:rsid w:val="5CDC7B1B"/>
    <w:rsid w:val="5DBCD6CA"/>
    <w:rsid w:val="5E154724"/>
    <w:rsid w:val="5E8AC663"/>
    <w:rsid w:val="5F91A03F"/>
    <w:rsid w:val="5FD37F61"/>
    <w:rsid w:val="5FEAD742"/>
    <w:rsid w:val="615C107D"/>
    <w:rsid w:val="6180D72B"/>
    <w:rsid w:val="61C4A14B"/>
    <w:rsid w:val="61C875E0"/>
    <w:rsid w:val="61F589F6"/>
    <w:rsid w:val="635DAB32"/>
    <w:rsid w:val="64CC1587"/>
    <w:rsid w:val="654795E6"/>
    <w:rsid w:val="67062FC7"/>
    <w:rsid w:val="6723D224"/>
    <w:rsid w:val="67FC99AE"/>
    <w:rsid w:val="698C71C8"/>
    <w:rsid w:val="6ABF3D3C"/>
    <w:rsid w:val="6B77FFCD"/>
    <w:rsid w:val="6CC05EF7"/>
    <w:rsid w:val="6D0D2F14"/>
    <w:rsid w:val="6D5E0FBF"/>
    <w:rsid w:val="6D64B860"/>
    <w:rsid w:val="6D9DF37D"/>
    <w:rsid w:val="6DB94484"/>
    <w:rsid w:val="6E21F522"/>
    <w:rsid w:val="70D91BE5"/>
    <w:rsid w:val="723290E5"/>
    <w:rsid w:val="72FFE1F1"/>
    <w:rsid w:val="74B11140"/>
    <w:rsid w:val="7500F6CE"/>
    <w:rsid w:val="7569C94F"/>
    <w:rsid w:val="759C8DCA"/>
    <w:rsid w:val="7A4EF097"/>
    <w:rsid w:val="7D4C1126"/>
    <w:rsid w:val="7E2B4BAB"/>
    <w:rsid w:val="7F13F1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AD3E0"/>
  <w15:docId w15:val="{BA163D65-30C2-4DF5-9C64-C807CD4A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uiPriority w:val="99"/>
    <w:rsid w:val="00C242C0"/>
    <w:rPr>
      <w:rFonts w:cs="Times New Roman"/>
      <w:sz w:val="16"/>
      <w:szCs w:val="16"/>
    </w:rPr>
  </w:style>
  <w:style w:type="paragraph" w:styleId="CommentText">
    <w:name w:val="annotation text"/>
    <w:basedOn w:val="Normal"/>
    <w:link w:val="CommentTextChar"/>
    <w:uiPriority w:val="99"/>
    <w:rsid w:val="00C242C0"/>
  </w:style>
  <w:style w:type="character" w:customStyle="1" w:styleId="CommentTextChar">
    <w:name w:val="Comment Text Char"/>
    <w:basedOn w:val="DefaultParagraphFont"/>
    <w:link w:val="CommentText"/>
    <w:uiPriority w:val="99"/>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customStyle="1" w:styleId="UnresolvedMention1">
    <w:name w:val="Unresolved Mention1"/>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A63633"/>
  </w:style>
  <w:style w:type="character" w:styleId="Strong">
    <w:name w:val="Strong"/>
    <w:basedOn w:val="DefaultParagraphFont"/>
    <w:uiPriority w:val="22"/>
    <w:qFormat/>
    <w:locked/>
    <w:rsid w:val="00A63633"/>
    <w:rPr>
      <w:b/>
      <w:bCs/>
    </w:rPr>
  </w:style>
  <w:style w:type="character" w:styleId="Emphasis">
    <w:name w:val="Emphasis"/>
    <w:basedOn w:val="DefaultParagraphFont"/>
    <w:uiPriority w:val="20"/>
    <w:qFormat/>
    <w:locked/>
    <w:rsid w:val="0018576C"/>
    <w:rPr>
      <w:i/>
      <w:iCs/>
    </w:rPr>
  </w:style>
  <w:style w:type="paragraph" w:customStyle="1" w:styleId="Default">
    <w:name w:val="Default"/>
    <w:rsid w:val="00F96B16"/>
    <w:pPr>
      <w:autoSpaceDE w:val="0"/>
      <w:autoSpaceDN w:val="0"/>
      <w:adjustRightInd w:val="0"/>
    </w:pPr>
    <w:rPr>
      <w:rFonts w:eastAsiaTheme="minorHAnsi"/>
      <w:color w:val="000000"/>
      <w:sz w:val="24"/>
      <w:szCs w:val="24"/>
    </w:rPr>
  </w:style>
  <w:style w:type="character" w:styleId="Mention">
    <w:name w:val="Mention"/>
    <w:basedOn w:val="DefaultParagraphFont"/>
    <w:rsid w:val="00AA7031"/>
    <w:rPr>
      <w:color w:val="2B579A"/>
      <w:shd w:val="clear" w:color="auto" w:fill="E1DFDD"/>
    </w:rPr>
  </w:style>
  <w:style w:type="character" w:styleId="UnresolvedMention">
    <w:name w:val="Unresolved Mention"/>
    <w:basedOn w:val="DefaultParagraphFont"/>
    <w:rsid w:val="00EF0816"/>
    <w:rPr>
      <w:color w:val="605E5C"/>
      <w:shd w:val="clear" w:color="auto" w:fill="E1DFDD"/>
    </w:rPr>
  </w:style>
  <w:style w:type="paragraph" w:customStyle="1" w:styleId="paragraph">
    <w:name w:val="paragraph"/>
    <w:basedOn w:val="Normal"/>
    <w:rsid w:val="005179C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checkpoint.com/v2/___https://www.heart.org/en/health-topics/heart-attack___.YzJ1OmFjYzI6YzpvOmJlYWQzOTg5NDY2MDA5ZTA4ZDhiMzIxNDgwMzYxZGQzOjY6NzM1Njo1YzU1YTBiYmZmMTc2ZTlmZGMzYTI4MzNlZjhmZmRiMzVjZjg1ZjU2ZWFmMzYxZDg1ZGQ0N2U5NGI4ODdhOGYzOnA6RjpG" TargetMode="External"/><Relationship Id="rId18" Type="http://schemas.openxmlformats.org/officeDocument/2006/relationships/hyperlink" Target="https://protect.checkpoint.com/v2/___https://www.heart.org/en/health-topics/high-blood-pressure/health-threats-from-high-blood-pressure/how-high-blood-pressure-can-lead-to-stroke___.YzJ1OmFjYzI6YzpvOmJlYWQzOTg5NDY2MDA5ZTA4ZDhiMzIxNDgwMzYxZGQzOjY6NDFlMzoxMWYyYTY4ZDI3ODExZTQ2NzA4ODk3NWExNWRjMjI4NDcyNjk4MTg5NDE1YjIyMWJmOWFhNDM0YTM3NTYwY2RmOnA6RjpG" TargetMode="External"/><Relationship Id="rId26" Type="http://schemas.openxmlformats.org/officeDocument/2006/relationships/hyperlink" Target="https://www.heart.org/en/health-topics/high-blood-pressure" TargetMode="External"/><Relationship Id="rId39" Type="http://schemas.openxmlformats.org/officeDocument/2006/relationships/hyperlink" Target="https://protect.checkpoint.com/v2/___https://www.acc.org/___.YzJ1OmFjYzI6YzpvOmJlYWQzOTg5NDY2MDA5ZTA4ZDhiMzIxNDgwMzYxZGQzOjY6YTRjNDo1OWRmOWE5NzE4MDkxYjFjYWI0MzdlZjFjYjJlZGI0MTY4MjQ4MzQzOTkwNzM1NDNiYTExOTg1Mjc4ZDRmOWNjOnA6RjpG" TargetMode="External"/><Relationship Id="rId21" Type="http://schemas.openxmlformats.org/officeDocument/2006/relationships/hyperlink" Target="https://www.goredforwomen.org/en/mom-life/for-moms-with-babies-and-toddlers/expert-advice-about-high-blood-pressure-and-pregnancy" TargetMode="External"/><Relationship Id="rId34" Type="http://schemas.openxmlformats.org/officeDocument/2006/relationships/hyperlink" Target="https://protect.checkpoint.com/v2/___https://x.com/HyperAHA___.YzJ1OmFjYzI6YzpvOmJlYWQzOTg5NDY2MDA5ZTA4ZDhiMzIxNDgwMzYxZGQzOjY6OWY3ZTo2NjUzODBhZDNmYWE0YmZkODM4MGMwNDVlNzRkNGY2NmYzMDNiOWMyNzY3NGY3YzQwOGYyN2FkYWJhMWZlNTA2OnA6RjpG" TargetMode="External"/><Relationship Id="rId42" Type="http://schemas.openxmlformats.org/officeDocument/2006/relationships/hyperlink" Target="mailto:Amanda.Ebert@heart.org"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tect.checkpoint.com/v2/___https://www.heart.org/en/health-topics/high-blood-pressure/changes-you-can-make-to-manage-high-blood-pressure/managing-blood-pressure-with-a-heart-healthy-diet___.YzJ1OmFjYzI6YzpvOmJlYWQzOTg5NDY2MDA5ZTA4ZDhiMzIxNDgwMzYxZGQzOjY6NjNiZToxYTJmM2U4NjEwMmRlN2NkOGE0MzVhNjdiNjY2MWY0MTRjOWRiNDQ3N2E4ODU5M2MwMDg4ZDNkYWRlMTBlNDY3OnA6RjpG" TargetMode="External"/><Relationship Id="rId29" Type="http://schemas.openxmlformats.org/officeDocument/2006/relationships/hyperlink" Target="https://www.jacc.org/guidelines/high-blood-pressure." TargetMode="External"/><Relationship Id="rId11" Type="http://schemas.openxmlformats.org/officeDocument/2006/relationships/image" Target="media/image1.png"/><Relationship Id="rId24" Type="http://schemas.openxmlformats.org/officeDocument/2006/relationships/hyperlink" Target="https://www.ahajournals.org/doi/10.1161/HYP.0000000000000249" TargetMode="External"/><Relationship Id="rId32" Type="http://schemas.openxmlformats.org/officeDocument/2006/relationships/hyperlink" Target="https://protect.checkpoint.com/v2/___https://twitter.com/HeartNews___.YzJ1OmFjYzI6YzpvOjM2YjE3NWRiNTg3MDY1NzVhYWM5NTY0Mzk1MDlmNzAyOjY6ODM5ODowNTkyNmZkYjNjNjRkMWY1ZDY1ZDUwZGE5MjIzM2JlY2VhZGMxNjllMzg0Y2E4MzUxNWI4OTcxYjE0NWVjYWRkOnA6RjpG" TargetMode="External"/><Relationship Id="rId37" Type="http://schemas.openxmlformats.org/officeDocument/2006/relationships/hyperlink" Target="https://protect.checkpoint.com/v2/___http://facebook.com/AmericanHeart___.YzJ1OmFjYzI6YzpvOmJlYWQzOTg5NDY2MDA5ZTA4ZDhiMzIxNDgwMzYxZGQzOjY6NGE3NTo5ZDBjOThjMDg0ZmY2YzI1YTYyM2I2MzhlZWRhN2Y3YzljOGVmNjM2ODY1NjlhNDQzZTE1NmRlZDAzYzJlNjAwOnA6RjpG" TargetMode="External"/><Relationship Id="rId40" Type="http://schemas.openxmlformats.org/officeDocument/2006/relationships/hyperlink" Target="https://protect.checkpoint.com/v2/___https://x.com/ACCinTouch___.YzJ1OmFjYzI6YzpvOmJlYWQzOTg5NDY2MDA5ZTA4ZDhiMzIxNDgwMzYxZGQzOjY6NjBhNTo2OTI0YTU2OTFkZmVmODAwYjczN2ZkMWZhZDUzNTlkYzAzNTExZTQxM2FkYTA3YTU0NGMyMmRlMWVjOWJjNzQ5OnA6RjpG" TargetMode="External"/><Relationship Id="rId45" Type="http://schemas.openxmlformats.org/officeDocument/2006/relationships/hyperlink" Target="https://protect.checkpoint.com/v2/___https://www.stroke.org/___.YzJ1OmFjYzI6YzpvOmJlYWQzOTg5NDY2MDA5ZTA4ZDhiMzIxNDgwMzYxZGQzOjY6NjhjOTo0ZGUxODE0ODEwZjdmOTk1NWMxMjRiYTBmZmJiNzJhNWExYzE5ODEwNzUwMjI2M2UxZjkwMDYwNjVjMTkyN2Y3OnA6RjpG" TargetMode="External"/><Relationship Id="rId5" Type="http://schemas.openxmlformats.org/officeDocument/2006/relationships/numbering" Target="numbering.xml"/><Relationship Id="rId15" Type="http://schemas.openxmlformats.org/officeDocument/2006/relationships/hyperlink" Target="https://protect.checkpoint.com/v2/___https://www.heart.org/en/health-topics/diabetes/diabetes-complications-and-risks/kidney-disease--diabetes___.YzJ1OmFjYzI6YzpvOmJlYWQzOTg5NDY2MDA5ZTA4ZDhiMzIxNDgwMzYxZGQzOjY6ZDNiNjoyMDU4NzI1YTlhZGEwNTcwMzcwNGE4ZTFlMmQ3MzQ3ODczM2NiY2Q0NzdhY2QxNjNlN2Q2NDgyODIwNjBlZmNhOnA6RjpG" TargetMode="External"/><Relationship Id="rId23" Type="http://schemas.openxmlformats.org/officeDocument/2006/relationships/hyperlink" Target="https://www.ahajournals.org/doi/10.1161/CIR.0000000000001356" TargetMode="External"/><Relationship Id="rId28" Type="http://schemas.openxmlformats.org/officeDocument/2006/relationships/hyperlink" Target="https://www.ahajournals.org/guidelines/high-blood-pressure" TargetMode="External"/><Relationship Id="rId36" Type="http://schemas.openxmlformats.org/officeDocument/2006/relationships/hyperlink" Target="https://protect.checkpoint.com/v2/___http://www.heart.org/en___.YzJ1OmFjYzI6YzpvOmJlYWQzOTg5NDY2MDA5ZTA4ZDhiMzIxNDgwMzYxZGQzOjY6M2Q1ODphYTk3NDY4YjgyZTllMjYyOGRkYmUzZjQyZWIxZThlNzA0OTMwMmU3NTRkYWRhMWQ4OGUzMGFiNTBhMDNjYzNjOnA6RjpG"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tect.checkpoint.com/v2/___https://www.heart.org/en/healthy-living/healthy-lifestyle/lifes-essential-8___.YzJ1OmFjYzI6YzpvOmJlYWQzOTg5NDY2MDA5ZTA4ZDhiMzIxNDgwMzYxZGQzOjY6ZmMwNjpmMDhhYmUxNTJmOTEzNTYyNWVkZjI0MGFmMDBmYTkxOTEwM2UyZmMxYTZjNzYzZjNiMDU0ZDc4NjJiMjQ2ZTg0OnA6RjpG" TargetMode="External"/><Relationship Id="rId31" Type="http://schemas.openxmlformats.org/officeDocument/2006/relationships/hyperlink" Target="https://www.cardiosmart.org/topics/high-blood-pressure" TargetMode="External"/><Relationship Id="rId44" Type="http://schemas.openxmlformats.org/officeDocument/2006/relationships/hyperlink" Target="https://protect.checkpoint.com/v2/___http://www.heart.org/___.YzJ1OmFjYzI6YzpvOmJlYWQzOTg5NDY2MDA5ZTA4ZDhiMzIxNDgwMzYxZGQzOjY6MThkZjowZTQwODhjOTgzYjc1YTNiYmYxNDI2Mjc5OWMwODdmMTVhZWY3OWFiNDMyODk3MDdhNTJjNjM5NjQxYTQ2Y2Q0OnA6Rjp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www.stroke.org/en/about-stroke___.YzJ1OmFjYzI6YzpvOmJlYWQzOTg5NDY2MDA5ZTA4ZDhiMzIxNDgwMzYxZGQzOjY6MDY0MjoyMDA5ZjIwODA2ZTY2YWM5ZDZlOGJkYTk2YWY1MGRlZjRjMzI0MzcwMTcyNjBmNjU4NDBmN2VjNzQwYWNjZmE5OnA6RjpG" TargetMode="External"/><Relationship Id="rId22" Type="http://schemas.openxmlformats.org/officeDocument/2006/relationships/hyperlink" Target="https://protect.checkpoint.com/v2/___https://www.heart.org/en/about-us/aha-financial-information___.YzJ1OmFjYzI6YzpvOmJlYWQzOTg5NDY2MDA5ZTA4ZDhiMzIxNDgwMzYxZGQzOjY6M2IwYzowNzk2YjQzMmVjOWY2YmFmODI4YjEyODY0NzNiNjk3ODcyYjU2Y2IxNjAyNzU4NGNhZjRhOWM5YThkOGM3NTQyOnA6RjpG" TargetMode="External"/><Relationship Id="rId27" Type="http://schemas.openxmlformats.org/officeDocument/2006/relationships/hyperlink" Target="https://professional.heart.org/en/guidelines-statements/2025-ahaaccaanpaapaabcaccpacpmagsamaaspcnmapcnasgim-guideline-for-thecir0000000000001356" TargetMode="External"/><Relationship Id="rId30" Type="http://schemas.openxmlformats.org/officeDocument/2006/relationships/hyperlink" Target="https://www.jacc.org/doi/10.1016/j.jacc.2025.07.010" TargetMode="External"/><Relationship Id="rId35" Type="http://schemas.openxmlformats.org/officeDocument/2006/relationships/hyperlink" Target="https://x.com/JACCJournals?ref_src=twsrc%5Egoogle%7Ctwcamp%5Eserp%7Ctwgr%5Eauthor" TargetMode="External"/><Relationship Id="rId43" Type="http://schemas.openxmlformats.org/officeDocument/2006/relationships/hyperlink" Target="mailto:owalther@acc.org"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ahajournals.org/doi/10.1161/CIR.0000000000001191" TargetMode="External"/><Relationship Id="rId25" Type="http://schemas.openxmlformats.org/officeDocument/2006/relationships/hyperlink" Target="https://www.jacc.org/doi/10.1016/j.jacc.2025.05.007" TargetMode="External"/><Relationship Id="rId33" Type="http://schemas.openxmlformats.org/officeDocument/2006/relationships/hyperlink" Target="https://x.com/ACCinTouch?ref_src=twsrc%5Egoogle%7Ctwcamp%5Eserp%7Ctwgr%5Eauthor" TargetMode="External"/><Relationship Id="rId38" Type="http://schemas.openxmlformats.org/officeDocument/2006/relationships/hyperlink" Target="https://protect.checkpoint.com/v2/___http://x.com/American_Heart___.YzJ1OmFjYzI6YzpvOmJlYWQzOTg5NDY2MDA5ZTA4ZDhiMzIxNDgwMzYxZGQzOjY6MDcxOToxZmE3ZDkzYzQ5N2RjOWMwOTQ5YzAxNWQ2YjYxOWU3NTRjNzA1YTAwZDljNzUwMzYwNDdiMmZhOTk4NTQ4YjA1OnA6RjpG" TargetMode="External"/><Relationship Id="rId46" Type="http://schemas.openxmlformats.org/officeDocument/2006/relationships/header" Target="header1.xml"/><Relationship Id="rId20" Type="http://schemas.openxmlformats.org/officeDocument/2006/relationships/hyperlink" Target="https://www.goredforwomen.org/en/mom-life/for-moms-with-babies-and-toddlers/expert-advice-about-high-blood-pressure-and-pregnancy" TargetMode="External"/><Relationship Id="rId41" Type="http://schemas.openxmlformats.org/officeDocument/2006/relationships/hyperlink" Target="mailto:Michelle.Kirkwood@heart.org"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B6004C474404780BD3B678985FE51" ma:contentTypeVersion="18" ma:contentTypeDescription="Create a new document." ma:contentTypeScope="" ma:versionID="ea9145fa78eb2fd033566451458adee6">
  <xsd:schema xmlns:xsd="http://www.w3.org/2001/XMLSchema" xmlns:xs="http://www.w3.org/2001/XMLSchema" xmlns:p="http://schemas.microsoft.com/office/2006/metadata/properties" xmlns:ns2="e1e35abf-d5e7-456a-8962-01b496a5faeb" xmlns:ns3="aff65c16-be60-4360-8737-3510fa1ef2cd" targetNamespace="http://schemas.microsoft.com/office/2006/metadata/properties" ma:root="true" ma:fieldsID="390b8843ea3b84ef5f0e1d4985be21a7" ns2:_="" ns3:_="">
    <xsd:import namespace="e1e35abf-d5e7-456a-8962-01b496a5faeb"/>
    <xsd:import namespace="aff65c16-be60-4360-8737-3510fa1ef2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5abf-d5e7-456a-8962-01b496a5f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93e3af3-952a-489a-92e3-1b940fa3d3f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c16-be60-4360-8737-3510fa1ef2c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7f8015e-9875-4221-bcbe-b446c1382c1c}" ma:internalName="TaxCatchAll" ma:showField="CatchAllData" ma:web="aff65c16-be60-4360-8737-3510fa1ef2c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ff65c16-be60-4360-8737-3510fa1ef2cd">
      <UserInfo>
        <DisplayName/>
        <AccountId xsi:nil="true"/>
        <AccountType/>
      </UserInfo>
    </SharedWithUsers>
    <TaxCatchAll xmlns="aff65c16-be60-4360-8737-3510fa1ef2cd" xsi:nil="true"/>
    <lcf76f155ced4ddcb4097134ff3c332f xmlns="e1e35abf-d5e7-456a-8962-01b496a5fa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B9E3C-A6C4-4897-8CEA-1949690A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5abf-d5e7-456a-8962-01b496a5faeb"/>
    <ds:schemaRef ds:uri="aff65c16-be60-4360-8737-3510fa1ef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aff65c16-be60-4360-8737-3510fa1ef2cd"/>
    <ds:schemaRef ds:uri="e1e35abf-d5e7-456a-8962-01b496a5faeb"/>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1952</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subject/>
  <dc:creator>Phil Kibak</dc:creator>
  <cp:keywords/>
  <cp:lastModifiedBy>Julie Del Barto</cp:lastModifiedBy>
  <cp:revision>3</cp:revision>
  <cp:lastPrinted>2025-06-24T04:37:00Z</cp:lastPrinted>
  <dcterms:created xsi:type="dcterms:W3CDTF">2025-08-16T01:02:00Z</dcterms:created>
  <dcterms:modified xsi:type="dcterms:W3CDTF">2025-08-16T02:15:00Z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MediaServiceImageTags">
    <vt:lpwstr/>
  </property>
  <property fmtid="{D5CDD505-2E9C-101B-9397-08002B2CF9AE}" pid="4" name="ContentTypeId">
    <vt:lpwstr>0x01010081DB6004C474404780BD3B678985FE51</vt:lpwstr>
  </property>
</Properties>
</file>