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8B660" w14:textId="284C9E9D" w:rsidR="00B875E3" w:rsidRDefault="009F489B" w:rsidP="00B875E3">
      <w:pPr>
        <w:spacing w:after="0" w:line="240" w:lineRule="auto"/>
        <w:rPr>
          <w:rFonts w:ascii="Arial" w:eastAsia="Calibri" w:hAnsi="Arial" w:cs="Arial"/>
          <w:b/>
          <w:bCs/>
          <w:sz w:val="28"/>
          <w:szCs w:val="28"/>
          <w:shd w:val="clear" w:color="auto" w:fill="FFFFFF"/>
        </w:rPr>
      </w:pPr>
      <w:r>
        <w:rPr>
          <w:rFonts w:ascii="Arial" w:hAnsi="Arial"/>
          <w:b/>
          <w:sz w:val="28"/>
          <w:shd w:val="clear" w:color="auto" w:fill="FFFFFF"/>
        </w:rPr>
        <w:t xml:space="preserve"> </w:t>
      </w:r>
      <w:r>
        <w:rPr>
          <w:noProof/>
        </w:rPr>
        <w:drawing>
          <wp:inline distT="0" distB="0" distL="0" distR="0" wp14:anchorId="4032ED7B" wp14:editId="2EBE0E33">
            <wp:extent cx="1379629" cy="776474"/>
            <wp:effectExtent l="0" t="0" r="0" b="5080"/>
            <wp:docPr id="1056143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143909"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386195" cy="780169"/>
                    </a:xfrm>
                    <a:prstGeom prst="rect">
                      <a:avLst/>
                    </a:prstGeom>
                    <a:noFill/>
                    <a:ln>
                      <a:noFill/>
                    </a:ln>
                  </pic:spPr>
                </pic:pic>
              </a:graphicData>
            </a:graphic>
          </wp:inline>
        </w:drawing>
      </w:r>
    </w:p>
    <w:p w14:paraId="49AF549F" w14:textId="77777777" w:rsidR="00B875E3" w:rsidRDefault="00B875E3" w:rsidP="00B875E3">
      <w:pPr>
        <w:spacing w:after="0" w:line="240" w:lineRule="auto"/>
        <w:rPr>
          <w:rFonts w:ascii="Lub Dub Medium" w:eastAsia="Calibri" w:hAnsi="Lub Dub Medium" w:cs="Arial"/>
          <w:b/>
          <w:bCs/>
          <w:sz w:val="28"/>
          <w:szCs w:val="28"/>
          <w:shd w:val="clear" w:color="auto" w:fill="FFFFFF"/>
        </w:rPr>
      </w:pPr>
    </w:p>
    <w:p w14:paraId="02DF7207" w14:textId="643EEC4F" w:rsidR="009104EE" w:rsidRPr="00CD6B65" w:rsidRDefault="005D0137" w:rsidP="007C0F0C">
      <w:pPr>
        <w:spacing w:after="0" w:line="240" w:lineRule="auto"/>
        <w:ind w:right="-187"/>
        <w:rPr>
          <w:rFonts w:ascii="Arial" w:eastAsia="Lub Dub Medium" w:hAnsi="Arial" w:cs="Lub Dub Medium"/>
          <w:b/>
          <w:bCs/>
          <w:sz w:val="28"/>
          <w:szCs w:val="28"/>
        </w:rPr>
      </w:pPr>
      <w:bookmarkStart w:id="0" w:name="_Hlk184294765"/>
      <w:r>
        <w:rPr>
          <w:rFonts w:ascii="Arial" w:hAnsi="Arial"/>
          <w:b/>
          <w:sz w:val="28"/>
        </w:rPr>
        <w:t>Trái tim và sự hòa hợp: Hướng dẫn về các thông lệ lành mạnh trong dịp Tết Nguyên đán</w:t>
      </w:r>
    </w:p>
    <w:bookmarkEnd w:id="0"/>
    <w:p w14:paraId="16C91101" w14:textId="66BA2DAD" w:rsidR="001066C0" w:rsidRPr="001066C0" w:rsidRDefault="00CA798E" w:rsidP="00364E1D">
      <w:pPr>
        <w:spacing w:after="0" w:line="240" w:lineRule="auto"/>
        <w:ind w:right="-187"/>
        <w:rPr>
          <w:rFonts w:ascii="Arial" w:hAnsi="Arial" w:cs="Segoe UI"/>
          <w:i/>
          <w:iCs/>
          <w:color w:val="0D0D0D"/>
          <w:sz w:val="24"/>
          <w:szCs w:val="24"/>
          <w:shd w:val="clear" w:color="auto" w:fill="FFFFFF"/>
        </w:rPr>
      </w:pPr>
      <w:r>
        <w:rPr>
          <w:rFonts w:ascii="Arial" w:hAnsi="Arial"/>
          <w:i/>
          <w:color w:val="0D0D0D"/>
          <w:sz w:val="24"/>
          <w:shd w:val="clear" w:color="auto" w:fill="FFFFFF"/>
        </w:rPr>
        <w:t>Chào đón năm Tỵ với những lời khuyên tốt cho tim mạch đến từ Hiệp hội Tim mạch Hoa Kỳ</w:t>
      </w:r>
    </w:p>
    <w:p w14:paraId="3DD8E9C2" w14:textId="77777777" w:rsidR="008F3147" w:rsidRPr="00B875E3" w:rsidRDefault="008F3147" w:rsidP="00B875E3">
      <w:pPr>
        <w:spacing w:after="0" w:line="288" w:lineRule="auto"/>
        <w:ind w:right="-187"/>
        <w:rPr>
          <w:rFonts w:ascii="Lub Dub Medium" w:eastAsia="Calibri" w:hAnsi="Lub Dub Medium" w:cs="Arial"/>
          <w:color w:val="000000"/>
          <w:sz w:val="24"/>
          <w:szCs w:val="24"/>
        </w:rPr>
      </w:pPr>
    </w:p>
    <w:p w14:paraId="3BAD3738" w14:textId="14EA7ECF" w:rsidR="005B298C" w:rsidRDefault="785D9E06" w:rsidP="007C0F0C">
      <w:pPr>
        <w:spacing w:after="0" w:line="288" w:lineRule="auto"/>
        <w:rPr>
          <w:rFonts w:ascii="Arial" w:eastAsia="Lub Dub Medium" w:hAnsi="Arial" w:cs="Lub Dub Medium"/>
        </w:rPr>
      </w:pPr>
      <w:r>
        <w:rPr>
          <w:rFonts w:ascii="Arial" w:hAnsi="Arial"/>
          <w:b/>
        </w:rPr>
        <w:t>DALLAS, 21/01/2025</w:t>
      </w:r>
      <w:r>
        <w:rPr>
          <w:rFonts w:ascii="Arial" w:hAnsi="Arial"/>
        </w:rPr>
        <w:t xml:space="preserve"> – Đối với hàng triệu người châu Á và người Hoa Kỳ gốc Á, Tết Nguyên đán, bắt đầu vào ngày 29 tháng 1 năm 2025, là thời điểm để đổi mới, suy ngẫm và tôn vinh truyền thống hằng năm nhằm nâng cao sức khỏe và sự trường thọ. Năm nay, dịp lễ này diễn ra ngay trước Tháng Tim mạch Hoa Kỳ, tạo thành một cơ hội để chú trọng vào sức khỏe toàn diện và sức khỏe tim mạch. Là tổ chức phi lợi nhuận hàng đầu thế giới tập trung vào sức khỏe tim mạch và trí não cho tất cả mọi người, Hiệp hội Tim mạch Hoa Kỳ tự hào hỗ trợ các gia đình tận hưởng một năm mới thịnh vượng với những hướng dẫn ý nghĩa về sức khỏe. </w:t>
      </w:r>
    </w:p>
    <w:p w14:paraId="60A7F7BC" w14:textId="77777777" w:rsidR="005B298C" w:rsidRDefault="005B298C" w:rsidP="007C0F0C">
      <w:pPr>
        <w:spacing w:after="0" w:line="288" w:lineRule="auto"/>
        <w:rPr>
          <w:rFonts w:ascii="Lub Dub Medium" w:eastAsia="Lub Dub Medium" w:hAnsi="Lub Dub Medium" w:cs="Lub Dub Medium"/>
        </w:rPr>
      </w:pPr>
    </w:p>
    <w:p w14:paraId="60673FA5" w14:textId="639E48F1" w:rsidR="00551866" w:rsidRDefault="005B298C" w:rsidP="007C0F0C">
      <w:pPr>
        <w:spacing w:after="0" w:line="288" w:lineRule="auto"/>
        <w:rPr>
          <w:rFonts w:ascii="Arial" w:eastAsia="Lub Dub Medium" w:hAnsi="Arial" w:cs="Lub Dub Medium"/>
        </w:rPr>
      </w:pPr>
      <w:r>
        <w:rPr>
          <w:rFonts w:ascii="Arial" w:hAnsi="Arial"/>
        </w:rPr>
        <w:t xml:space="preserve">"Bằng cách lồng ghép thói quen lành mạnh vào những truyền thống được nuôi dưỡng, các gia đình có thể tạo nền tảng cho một năm sôi động sắp tới mà vẫn tôn vinh di sản văn hóa của mình. Phụ nữ, người chăm lo sức khỏe trong gia đình, đóng vai trò quan trọng trong việc dẫn dắt truyền thống Tết Nguyên đán." – </w:t>
      </w:r>
      <w:hyperlink r:id="rId12">
        <w:r>
          <w:rPr>
            <w:rStyle w:val="Hyperlink"/>
            <w:rFonts w:ascii="Arial" w:hAnsi="Arial"/>
          </w:rPr>
          <w:t>Jia Wu</w:t>
        </w:r>
      </w:hyperlink>
      <w:r>
        <w:t xml:space="preserve"> (</w:t>
      </w:r>
      <w:r w:rsidRPr="00FE3B73">
        <w:rPr>
          <w:rFonts w:ascii="Arial" w:hAnsi="Arial"/>
        </w:rPr>
        <w:t>trang web tiếng Anh</w:t>
      </w:r>
      <w:r>
        <w:t>)</w:t>
      </w:r>
      <w:r>
        <w:rPr>
          <w:rFonts w:ascii="Arial" w:hAnsi="Arial"/>
        </w:rPr>
        <w:t>, thành viên quốc gia của lớp tình nguyện viên Go Red for Women của Hiệp hội Tim mạch Hoa Kỳ năm 2023, cho biết. "Dịp lễ này không chỉ nhằm tôn vinh quá khứ mà còn tạo cảm hứng cho một tương lai lành mạnh hơn với những người thân thương. Là một người đã vượt qua bệnh tim và là tình nguyện viên quốc gia của Hiệp hội Tim mạch Hoa Kỳ, tôi thấu hiểu tầm quan trọng của việc ưu tiên sức khỏe, đồng thời ủng hộ cho bản thân và gia đình chúng ta tổ chức nhiều dịp lễ vui vẻ hơn cùng nhau."</w:t>
      </w:r>
    </w:p>
    <w:p w14:paraId="092BEED3" w14:textId="77777777" w:rsidR="000E2C45" w:rsidRPr="00A44139" w:rsidRDefault="000E2C45" w:rsidP="007C0F0C">
      <w:pPr>
        <w:spacing w:after="0" w:line="288" w:lineRule="auto"/>
        <w:rPr>
          <w:rFonts w:ascii="Lub Dub Medium" w:eastAsia="Lub Dub Medium" w:hAnsi="Lub Dub Medium" w:cs="Calibri"/>
        </w:rPr>
      </w:pPr>
    </w:p>
    <w:p w14:paraId="3DFF461D" w14:textId="77777777" w:rsidR="00840990" w:rsidRPr="00B352E5" w:rsidRDefault="00840990" w:rsidP="007C0F0C">
      <w:pPr>
        <w:spacing w:after="0" w:line="288" w:lineRule="auto"/>
        <w:rPr>
          <w:rFonts w:ascii="Arial" w:hAnsi="Arial"/>
        </w:rPr>
      </w:pPr>
      <w:r>
        <w:rPr>
          <w:rFonts w:ascii="Arial" w:hAnsi="Arial"/>
          <w:b/>
        </w:rPr>
        <w:t>Lời khuyên tốt cho tim mạch trong dịp Tết Nguyên đán</w:t>
      </w:r>
      <w:r>
        <w:rPr>
          <w:rFonts w:ascii="Arial" w:hAnsi="Arial"/>
        </w:rPr>
        <w:t>  </w:t>
      </w:r>
    </w:p>
    <w:p w14:paraId="0531A493" w14:textId="2535A782" w:rsidR="00840990" w:rsidRPr="00B352E5" w:rsidRDefault="00392235" w:rsidP="007C0F0C">
      <w:pPr>
        <w:spacing w:after="0" w:line="288" w:lineRule="auto"/>
        <w:rPr>
          <w:rFonts w:ascii="Arial" w:hAnsi="Arial"/>
        </w:rPr>
      </w:pPr>
      <w:r>
        <w:rPr>
          <w:rFonts w:ascii="Arial" w:hAnsi="Arial"/>
        </w:rPr>
        <w:t>Hiệp hội Tim mạch Hoa Kỳ đưa ra những lời khuyên nhằm giúp các gia đình vừa tôn vinh truyền thống văn hóa vừa nâng cao sức khỏe:</w:t>
      </w:r>
    </w:p>
    <w:p w14:paraId="25C34E37" w14:textId="69108DA5" w:rsidR="007E561A" w:rsidRPr="007E561A" w:rsidRDefault="00840990" w:rsidP="007C0F0C">
      <w:pPr>
        <w:pStyle w:val="ListParagraph"/>
        <w:numPr>
          <w:ilvl w:val="0"/>
          <w:numId w:val="10"/>
        </w:numPr>
        <w:spacing w:after="0" w:line="288" w:lineRule="auto"/>
        <w:contextualSpacing w:val="0"/>
        <w:rPr>
          <w:rFonts w:ascii="Arial" w:hAnsi="Arial" w:cs="Calibri"/>
        </w:rPr>
      </w:pPr>
      <w:hyperlink r:id="rId13" w:history="1">
        <w:r>
          <w:rPr>
            <w:rStyle w:val="Hyperlink"/>
            <w:rFonts w:ascii="Arial" w:hAnsi="Arial"/>
            <w:b/>
          </w:rPr>
          <w:t xml:space="preserve">Ăn mừng với những món bổ dưỡng </w:t>
        </w:r>
        <w:r>
          <w:rPr>
            <w:rStyle w:val="Hyperlink"/>
            <w:rFonts w:ascii="Arial" w:hAnsi="Arial"/>
            <w:b/>
            <w:bCs/>
          </w:rPr>
          <w:t>(trang web tiếng Anh)</w:t>
        </w:r>
        <w:r>
          <w:rPr>
            <w:rStyle w:val="Hyperlink"/>
            <w:rFonts w:ascii="Arial" w:hAnsi="Arial"/>
            <w:b/>
          </w:rPr>
          <w:t>:</w:t>
        </w:r>
      </w:hyperlink>
      <w:r>
        <w:rPr>
          <w:rFonts w:ascii="Arial" w:hAnsi="Arial"/>
        </w:rPr>
        <w:t xml:space="preserve"> Những món ăn truyền thống như cá hấp, trái cây và rau củ tươi vốn có ít chất béo bão hòa và chứa nhiều chất dinh dưỡng thiết yếu. Theo Hiệp hội Tim mạch Hoa Kỳ, dùng </w:t>
      </w:r>
      <w:hyperlink r:id="rId14" w:history="1">
        <w:r>
          <w:rPr>
            <w:rStyle w:val="Hyperlink"/>
            <w:rFonts w:ascii="Arial" w:hAnsi="Arial"/>
          </w:rPr>
          <w:t>dầu tốt cho tim mạch</w:t>
        </w:r>
      </w:hyperlink>
      <w:r>
        <w:rPr>
          <w:rFonts w:ascii="Arial" w:hAnsi="Arial"/>
        </w:rPr>
        <w:t xml:space="preserve"> (trang web tiếng Anh)</w:t>
      </w:r>
      <w:r>
        <w:rPr>
          <w:rFonts w:ascii="Arial" w:hAnsi="Arial"/>
          <w:b/>
          <w:bCs/>
        </w:rPr>
        <w:t xml:space="preserve"> </w:t>
      </w:r>
      <w:r>
        <w:rPr>
          <w:rFonts w:ascii="Arial" w:hAnsi="Arial"/>
        </w:rPr>
        <w:t>và giảm muối, đường trong công thức nấu ăn có thể nâng cao lợi ích cho sức khỏe. Có thể giảm muối, đường và dùng dầu tốt cho tim mạch trong các món miến trộn Japchae (Miến khoai lang với rau) của Hàn Quốc, gỏi cuốn (nem cuốn tươi) của Việt Nam và bánh trôi tàu (bánh trôi thường dùng trong nước dùng nhạt hoặc súp gừng) của Trung Quốc. Có nhiều công thức nấu ăn tốt cho tim mạch hơn tại </w:t>
      </w:r>
      <w:hyperlink r:id="rId15" w:history="1">
        <w:r>
          <w:rPr>
            <w:rStyle w:val="Hyperlink"/>
            <w:rFonts w:ascii="Arial" w:hAnsi="Arial"/>
          </w:rPr>
          <w:t>Ẩm thực Châu Á và Sức khỏe Tim Mạch | Hiệp hội Tim mạch Hoa Kỳ</w:t>
        </w:r>
      </w:hyperlink>
      <w:r>
        <w:t xml:space="preserve"> (trang web tiếng Anh)</w:t>
      </w:r>
      <w:r>
        <w:rPr>
          <w:rFonts w:ascii="Arial" w:hAnsi="Arial"/>
        </w:rPr>
        <w:t>.</w:t>
      </w:r>
    </w:p>
    <w:p w14:paraId="34398221" w14:textId="18C257BE" w:rsidR="00840990" w:rsidRPr="00B369D3" w:rsidRDefault="0091778A" w:rsidP="007C0F0C">
      <w:pPr>
        <w:pStyle w:val="ListParagraph"/>
        <w:numPr>
          <w:ilvl w:val="0"/>
          <w:numId w:val="10"/>
        </w:numPr>
        <w:spacing w:after="0" w:line="288" w:lineRule="auto"/>
        <w:contextualSpacing w:val="0"/>
        <w:rPr>
          <w:rFonts w:ascii="Arial" w:hAnsi="Arial"/>
        </w:rPr>
      </w:pPr>
      <w:hyperlink r:id="rId16">
        <w:r>
          <w:rPr>
            <w:rStyle w:val="Hyperlink"/>
            <w:rFonts w:ascii="Arial" w:hAnsi="Arial"/>
            <w:b/>
          </w:rPr>
          <w:t xml:space="preserve">Ăn mừng thông qua vận động </w:t>
        </w:r>
        <w:r>
          <w:rPr>
            <w:rStyle w:val="Hyperlink"/>
            <w:rFonts w:ascii="Arial" w:hAnsi="Arial"/>
            <w:b/>
            <w:bCs/>
          </w:rPr>
          <w:t>(trang web tiếng Anh)</w:t>
        </w:r>
        <w:r>
          <w:rPr>
            <w:rStyle w:val="Hyperlink"/>
            <w:rFonts w:ascii="Arial" w:hAnsi="Arial"/>
            <w:b/>
          </w:rPr>
          <w:t>:</w:t>
        </w:r>
      </w:hyperlink>
      <w:r>
        <w:rPr>
          <w:rFonts w:ascii="Arial" w:hAnsi="Arial"/>
        </w:rPr>
        <w:t xml:space="preserve">  Thái Cực Quyền là một bộ môn tập luyện của Trung Quốc kết hợp chuyển động khoan thai, nhẹ nhàng, hít thở sâu </w:t>
      </w:r>
      <w:r>
        <w:rPr>
          <w:rFonts w:ascii="Arial" w:hAnsi="Arial"/>
        </w:rPr>
        <w:lastRenderedPageBreak/>
        <w:t xml:space="preserve">và thiền định. Bộ môn này </w:t>
      </w:r>
      <w:hyperlink r:id="rId17" w:history="1">
        <w:r>
          <w:rPr>
            <w:rStyle w:val="Hyperlink"/>
            <w:rFonts w:ascii="Arial" w:hAnsi="Arial"/>
          </w:rPr>
          <w:t>đã được chứng minh là mang lại lợi ích cho sức khỏe</w:t>
        </w:r>
      </w:hyperlink>
      <w:r>
        <w:t xml:space="preserve"> (trang web tiếng Anh)</w:t>
      </w:r>
      <w:r>
        <w:rPr>
          <w:rFonts w:ascii="Arial" w:hAnsi="Arial"/>
        </w:rPr>
        <w:t xml:space="preserve">. Tham gia các hoạt động truyền thống như tập Thái Cực Quyền hay thậm chí là đi dạo ngoài trời cùng gia đình không chỉ tôn vinh di sản văn hóa mà còn hỗ trợ sức khỏe tim mạch và trí não. </w:t>
      </w:r>
    </w:p>
    <w:p w14:paraId="0A092691" w14:textId="30940AD7" w:rsidR="001F79A6" w:rsidRPr="008D231D" w:rsidRDefault="00133D5F" w:rsidP="007C0F0C">
      <w:pPr>
        <w:pStyle w:val="ListParagraph"/>
        <w:numPr>
          <w:ilvl w:val="0"/>
          <w:numId w:val="10"/>
        </w:numPr>
        <w:spacing w:after="0" w:line="288" w:lineRule="auto"/>
        <w:contextualSpacing w:val="0"/>
        <w:rPr>
          <w:rFonts w:ascii="Arial" w:hAnsi="Arial"/>
        </w:rPr>
      </w:pPr>
      <w:hyperlink r:id="rId18" w:history="1">
        <w:r>
          <w:rPr>
            <w:rStyle w:val="Hyperlink"/>
            <w:rFonts w:ascii="Arial" w:hAnsi="Arial"/>
            <w:b/>
          </w:rPr>
          <w:t>Tăng cường kết nối cảm xúc (trang web tiếng Anh):</w:t>
        </w:r>
      </w:hyperlink>
      <w:r>
        <w:rPr>
          <w:rFonts w:ascii="Arial" w:hAnsi="Arial"/>
        </w:rPr>
        <w:t xml:space="preserve">  Sum họp với gia đình và bạn bè trong dịp Tết Nguyên đán giúp nuôi dưỡng sức khỏe tinh thần và giảm bớt căng thẳng – một yếu tố quan trọng đối với sức khỏe tim mạch. Theo Hiệp hội Tim mạch Hoa Kỳ, thực hành </w:t>
      </w:r>
      <w:hyperlink r:id="rId19" w:history="1">
        <w:r>
          <w:rPr>
            <w:rStyle w:val="Hyperlink"/>
            <w:rFonts w:ascii="Arial" w:hAnsi="Arial"/>
          </w:rPr>
          <w:t>lòng biết ơn</w:t>
        </w:r>
      </w:hyperlink>
      <w:r>
        <w:t xml:space="preserve"> (trang web tiếng Anh)</w:t>
      </w:r>
      <w:r>
        <w:rPr>
          <w:rFonts w:ascii="Arial" w:hAnsi="Arial"/>
        </w:rPr>
        <w:t xml:space="preserve"> và tham gia vào các truyền thống giúp thúc đẩy cảm giác hạnh phúc và sự hòa hợp cảm xúc. </w:t>
      </w:r>
    </w:p>
    <w:p w14:paraId="3CB06124" w14:textId="77777777" w:rsidR="00C62676" w:rsidRDefault="00C62676" w:rsidP="00C62676">
      <w:pPr>
        <w:spacing w:after="0" w:line="288" w:lineRule="auto"/>
        <w:rPr>
          <w:rFonts w:ascii="Lub Dub Medium" w:hAnsi="Lub Dub Medium" w:cs="Calibri"/>
          <w:b/>
          <w:bCs/>
        </w:rPr>
      </w:pPr>
    </w:p>
    <w:p w14:paraId="1246CB64" w14:textId="0728A0E0" w:rsidR="007A5EAA" w:rsidRPr="007A5EAA" w:rsidRDefault="007A5EAA" w:rsidP="007C0F0C">
      <w:pPr>
        <w:spacing w:after="0" w:line="288" w:lineRule="auto"/>
        <w:rPr>
          <w:rFonts w:ascii="Arial" w:hAnsi="Arial" w:cs="Calibri"/>
          <w:b/>
          <w:bCs/>
        </w:rPr>
      </w:pPr>
      <w:r>
        <w:rPr>
          <w:rFonts w:ascii="Arial" w:hAnsi="Arial"/>
          <w:b/>
        </w:rPr>
        <w:t>Tôn vinh tính đa dạng trong dịp Tết Nguyên đán</w:t>
      </w:r>
    </w:p>
    <w:p w14:paraId="40F56F7A" w14:textId="26F7FE09" w:rsidR="007A5EAA" w:rsidRPr="007A5EAA" w:rsidRDefault="3DCD2C28" w:rsidP="007C0F0C">
      <w:pPr>
        <w:spacing w:after="0" w:line="288" w:lineRule="auto"/>
        <w:rPr>
          <w:rFonts w:ascii="Arial" w:hAnsi="Arial" w:cs="Calibri"/>
        </w:rPr>
      </w:pPr>
      <w:r>
        <w:rPr>
          <w:rFonts w:ascii="Arial" w:hAnsi="Arial"/>
        </w:rPr>
        <w:t>Tết Nguyên đán không chỉ được tổ chức rộng rãi ở các quốc gia như Trung Quốc, Hàn Quốc và Việt Nam, mà còn gây được tiếng vang với các cộng đồng và nền văn hóa của người Hoa Kỳ gốc Á, người Hawaii bản địa và người dân đảo Thái Bình Dương (AANHPI). Người Hawaii bản địa và người dân đảo Thái Bình Dương, mặc dù không phải là những người ăn mừng Tết Nguyên đán truyền thống, nhưng cũng chú trọng đến sức khỏe, cộng đồng và các bữa ăn chung. Quý vị có thể thưởng thức các món ăn Hawaii như salad cá hồi lomi-lomi và salad poke với cách điều chỉnh tốt cho sức khỏe tim mạch, chú trọng vào nguyên liệu tươi ngon, giàu chất dinh dưỡng.</w:t>
      </w:r>
    </w:p>
    <w:p w14:paraId="2F2E7C52" w14:textId="77777777" w:rsidR="00364E1D" w:rsidRDefault="00364E1D" w:rsidP="00C62676">
      <w:pPr>
        <w:spacing w:after="0" w:line="288" w:lineRule="auto"/>
        <w:rPr>
          <w:rFonts w:ascii="Lub Dub Medium" w:hAnsi="Lub Dub Medium" w:cs="Calibri"/>
        </w:rPr>
      </w:pPr>
    </w:p>
    <w:p w14:paraId="3E08F667" w14:textId="104481A6" w:rsidR="001F79A6" w:rsidRDefault="007A5EAA" w:rsidP="007C0F0C">
      <w:pPr>
        <w:spacing w:after="0" w:line="288" w:lineRule="auto"/>
        <w:rPr>
          <w:rFonts w:ascii="Arial" w:hAnsi="Arial" w:cs="Calibri"/>
        </w:rPr>
      </w:pPr>
      <w:r>
        <w:rPr>
          <w:rFonts w:ascii="Arial" w:hAnsi="Arial"/>
        </w:rPr>
        <w:t>Bằng cách tuân thủ các nguyên tắc về sức khỏe và sự hòa hợp trong dịp Tết Nguyên đán này, các gia đình có thể đón chào năm Tỵ với sự tích cực và mong muốn trường thọ để có thêm nhiều năm kỷ niệm đáng nhớ nữa.</w:t>
      </w:r>
    </w:p>
    <w:p w14:paraId="27A4617E" w14:textId="77777777" w:rsidR="00235F64" w:rsidRPr="005B7DFE" w:rsidRDefault="00235F64" w:rsidP="007C0F0C">
      <w:pPr>
        <w:spacing w:after="0" w:line="288" w:lineRule="auto"/>
        <w:rPr>
          <w:rFonts w:ascii="Lub Dub Medium" w:hAnsi="Lub Dub Medium" w:cs="Calibri"/>
        </w:rPr>
      </w:pPr>
    </w:p>
    <w:p w14:paraId="76C804F0" w14:textId="77777777" w:rsidR="003D0793" w:rsidRPr="008777C8" w:rsidRDefault="003D0793" w:rsidP="007C0F0C">
      <w:pPr>
        <w:shd w:val="clear" w:color="auto" w:fill="FFFFFF" w:themeFill="background1"/>
        <w:spacing w:after="0" w:line="288" w:lineRule="auto"/>
        <w:rPr>
          <w:rFonts w:ascii="Arial" w:eastAsia="Lub Dub Medium" w:hAnsi="Arial" w:cs="Lub Dub Medium"/>
          <w:color w:val="222328"/>
        </w:rPr>
      </w:pPr>
      <w:r>
        <w:rPr>
          <w:rFonts w:ascii="Arial" w:hAnsi="Arial"/>
          <w:b/>
          <w:color w:val="222328"/>
        </w:rPr>
        <w:t>Các tài nguyên khác:</w:t>
      </w:r>
    </w:p>
    <w:p w14:paraId="0C4E4AAA" w14:textId="4AC5E5D2" w:rsidR="00421F8E" w:rsidRPr="007C0F0C" w:rsidRDefault="00421F8E" w:rsidP="007C0F0C">
      <w:pPr>
        <w:numPr>
          <w:ilvl w:val="0"/>
          <w:numId w:val="1"/>
        </w:numPr>
        <w:shd w:val="clear" w:color="auto" w:fill="FFFFFF" w:themeFill="background1"/>
        <w:spacing w:after="0" w:line="288" w:lineRule="auto"/>
        <w:rPr>
          <w:rFonts w:ascii="Arial" w:eastAsia="Lub Dub Medium" w:hAnsi="Arial" w:cs="Lub Dub Medium"/>
          <w:color w:val="222328"/>
        </w:rPr>
      </w:pPr>
      <w:r>
        <w:rPr>
          <w:rFonts w:ascii="Arial" w:hAnsi="Arial"/>
          <w:color w:val="222328"/>
        </w:rPr>
        <w:t xml:space="preserve">Thông cáo tin tức của AHA: </w:t>
      </w:r>
      <w:hyperlink r:id="rId20" w:history="1">
        <w:r>
          <w:rPr>
            <w:rStyle w:val="Hyperlink"/>
            <w:rFonts w:ascii="Arial" w:hAnsi="Arial"/>
          </w:rPr>
          <w:t>Các yếu tố xã hội có mối quan hệ tương quan với nhau có thể ảnh hưởng đến sức khỏe tim mạch trong các phân nhóm người Hoa Kỳ gốc Á</w:t>
        </w:r>
      </w:hyperlink>
      <w:r>
        <w:t xml:space="preserve"> (trang web tiếng Anh)</w:t>
      </w:r>
    </w:p>
    <w:p w14:paraId="7F95946D" w14:textId="3CDCBFEA" w:rsidR="0053492D" w:rsidRPr="00364E1D" w:rsidRDefault="00364E1D" w:rsidP="007C0F0C">
      <w:pPr>
        <w:numPr>
          <w:ilvl w:val="0"/>
          <w:numId w:val="1"/>
        </w:numPr>
        <w:shd w:val="clear" w:color="auto" w:fill="FFFFFF" w:themeFill="background1"/>
        <w:spacing w:after="0" w:line="288" w:lineRule="auto"/>
        <w:rPr>
          <w:rFonts w:ascii="Arial" w:eastAsia="Lub Dub Medium" w:hAnsi="Arial" w:cs="Lub Dub Medium"/>
          <w:color w:val="222328"/>
        </w:rPr>
      </w:pPr>
      <w:r>
        <w:rPr>
          <w:rFonts w:ascii="Arial" w:hAnsi="Arial"/>
        </w:rPr>
        <w:t xml:space="preserve">Bản tin AHA: </w:t>
      </w:r>
      <w:hyperlink r:id="rId21" w:history="1">
        <w:r>
          <w:rPr>
            <w:rStyle w:val="Hyperlink"/>
            <w:rFonts w:ascii="Arial" w:hAnsi="Arial"/>
          </w:rPr>
          <w:t>Các nhóm người châu Á ở Hoa Kỳ có điểm khác biệt riêng liên quan đến bệnh tim mạch và nguy cơ mắc bệnh tim mạch | Hiệp hội Tim mạch Hoa Kỳ</w:t>
        </w:r>
      </w:hyperlink>
      <w:r>
        <w:t xml:space="preserve"> (trang web tiếng Anh)</w:t>
      </w:r>
    </w:p>
    <w:p w14:paraId="1A5DEAF5" w14:textId="58B68E7A" w:rsidR="001F79A6" w:rsidRPr="00FE3B73" w:rsidRDefault="00421F8E" w:rsidP="007C0F0C">
      <w:pPr>
        <w:numPr>
          <w:ilvl w:val="0"/>
          <w:numId w:val="1"/>
        </w:numPr>
        <w:shd w:val="clear" w:color="auto" w:fill="FFFFFF" w:themeFill="background1"/>
        <w:spacing w:after="0" w:line="288" w:lineRule="auto"/>
        <w:rPr>
          <w:rFonts w:ascii="Arial" w:eastAsia="Lub Dub Medium" w:hAnsi="Arial" w:cs="Lub Dub Medium"/>
          <w:color w:val="222328"/>
        </w:rPr>
      </w:pPr>
      <w:r>
        <w:rPr>
          <w:rFonts w:ascii="Arial" w:hAnsi="Arial"/>
        </w:rPr>
        <w:t xml:space="preserve">Thông tin của AHA về sức khỏe: </w:t>
      </w:r>
      <w:hyperlink r:id="rId22" w:tgtFrame="_blank" w:history="1">
        <w:r>
          <w:rPr>
            <w:rStyle w:val="Hyperlink"/>
            <w:rFonts w:ascii="Arial" w:hAnsi="Arial"/>
          </w:rPr>
          <w:t>8 yếu tố quan trọng về sức khỏe</w:t>
        </w:r>
      </w:hyperlink>
      <w:r>
        <w:t xml:space="preserve"> </w:t>
      </w:r>
      <w:r w:rsidRPr="00FE3B73">
        <w:t>(trang web tiếng Anh)</w:t>
      </w:r>
    </w:p>
    <w:p w14:paraId="7E37D1F7" w14:textId="0FD641A9" w:rsidR="003D0793" w:rsidRPr="00364E1D" w:rsidRDefault="4F0863A8" w:rsidP="007C0F0C">
      <w:pPr>
        <w:numPr>
          <w:ilvl w:val="0"/>
          <w:numId w:val="1"/>
        </w:numPr>
        <w:shd w:val="clear" w:color="auto" w:fill="FFFFFF" w:themeFill="background1"/>
        <w:spacing w:after="0" w:line="288" w:lineRule="auto"/>
        <w:rPr>
          <w:rFonts w:ascii="Arial" w:eastAsia="Lub Dub Medium" w:hAnsi="Arial" w:cs="Lub Dub Medium"/>
          <w:color w:val="222328"/>
        </w:rPr>
      </w:pPr>
      <w:r>
        <w:rPr>
          <w:rFonts w:ascii="Arial" w:hAnsi="Arial"/>
          <w:color w:val="222328"/>
        </w:rPr>
        <w:t>Hướng dẫn chỉ dùng tay để hồi sức tim phổi (CPR)/Sử dụng máy khử rung tim tự động (AED) (Video) (</w:t>
      </w:r>
      <w:hyperlink r:id="rId23">
        <w:r>
          <w:rPr>
            <w:rFonts w:ascii="Arial" w:hAnsi="Arial"/>
            <w:color w:val="334CD5"/>
            <w:u w:val="single"/>
          </w:rPr>
          <w:t>Tiếng Anh</w:t>
        </w:r>
      </w:hyperlink>
      <w:r>
        <w:rPr>
          <w:color w:val="222328"/>
        </w:rPr>
        <w:t xml:space="preserve"> (trang web tiếng Anh)</w:t>
      </w:r>
      <w:r>
        <w:rPr>
          <w:rFonts w:ascii="Arial" w:hAnsi="Arial"/>
          <w:color w:val="222328"/>
          <w:u w:val="single"/>
        </w:rPr>
        <w:t>,</w:t>
      </w:r>
      <w:r>
        <w:rPr>
          <w:rFonts w:ascii="Arial" w:hAnsi="Arial"/>
          <w:color w:val="222328"/>
        </w:rPr>
        <w:t> </w:t>
      </w:r>
      <w:hyperlink r:id="rId24">
        <w:r>
          <w:rPr>
            <w:rFonts w:ascii="Arial" w:hAnsi="Arial"/>
            <w:color w:val="334CD5"/>
            <w:u w:val="single"/>
          </w:rPr>
          <w:t>Tiếng Tây Ban Nha</w:t>
        </w:r>
      </w:hyperlink>
      <w:r>
        <w:rPr>
          <w:rFonts w:ascii="Arial" w:hAnsi="Arial"/>
          <w:color w:val="222328"/>
          <w:u w:val="single"/>
        </w:rPr>
        <w:t>,</w:t>
      </w:r>
      <w:r>
        <w:rPr>
          <w:rFonts w:ascii="Arial" w:hAnsi="Arial"/>
          <w:color w:val="222328"/>
        </w:rPr>
        <w:t> </w:t>
      </w:r>
      <w:hyperlink r:id="rId25">
        <w:r>
          <w:rPr>
            <w:rFonts w:ascii="Arial" w:hAnsi="Arial"/>
            <w:color w:val="334CD5"/>
            <w:u w:val="single"/>
          </w:rPr>
          <w:t>Tiếng Quan Thoại</w:t>
        </w:r>
      </w:hyperlink>
      <w:r>
        <w:rPr>
          <w:rFonts w:ascii="Arial" w:hAnsi="Arial"/>
          <w:color w:val="222328"/>
        </w:rPr>
        <w:t>)</w:t>
      </w:r>
    </w:p>
    <w:p w14:paraId="29F82579" w14:textId="35D86E71" w:rsidR="003D0793" w:rsidRPr="007C0F0C" w:rsidRDefault="003D0793" w:rsidP="00C62676">
      <w:pPr>
        <w:numPr>
          <w:ilvl w:val="0"/>
          <w:numId w:val="1"/>
        </w:numPr>
        <w:shd w:val="clear" w:color="auto" w:fill="FFFFFF" w:themeFill="background1"/>
        <w:spacing w:after="0" w:line="288" w:lineRule="auto"/>
        <w:rPr>
          <w:rFonts w:ascii="Arial" w:eastAsia="Lub Dub Medium" w:hAnsi="Arial" w:cs="Lub Dub Medium"/>
          <w:color w:val="222328"/>
        </w:rPr>
      </w:pPr>
      <w:r>
        <w:rPr>
          <w:rFonts w:ascii="Arial" w:hAnsi="Arial"/>
          <w:color w:val="222328"/>
        </w:rPr>
        <w:t xml:space="preserve">Theo dõi tin tức về AHA/ASA trên X </w:t>
      </w:r>
      <w:hyperlink r:id="rId26">
        <w:r>
          <w:rPr>
            <w:rFonts w:ascii="Arial" w:hAnsi="Arial"/>
            <w:color w:val="334CD5"/>
            <w:u w:val="single"/>
          </w:rPr>
          <w:t>@HeartNews</w:t>
        </w:r>
      </w:hyperlink>
    </w:p>
    <w:p w14:paraId="63854880" w14:textId="77777777" w:rsidR="00C62676" w:rsidRPr="003059E4" w:rsidRDefault="00C62676" w:rsidP="007C0F0C">
      <w:pPr>
        <w:shd w:val="clear" w:color="auto" w:fill="FFFFFF" w:themeFill="background1"/>
        <w:spacing w:after="0" w:line="288" w:lineRule="auto"/>
        <w:ind w:left="720"/>
        <w:rPr>
          <w:rFonts w:ascii="Lub Dub Medium" w:eastAsia="Lub Dub Medium" w:hAnsi="Lub Dub Medium" w:cs="Lub Dub Medium"/>
          <w:color w:val="222328"/>
        </w:rPr>
      </w:pPr>
    </w:p>
    <w:p w14:paraId="514747B0" w14:textId="3E68E9FE" w:rsidR="00B35DEB" w:rsidRPr="00B35DEB" w:rsidRDefault="00B35DEB" w:rsidP="007C0F0C">
      <w:pPr>
        <w:spacing w:after="0" w:line="288" w:lineRule="auto"/>
        <w:jc w:val="center"/>
        <w:rPr>
          <w:rFonts w:ascii="Arial" w:hAnsi="Arial"/>
        </w:rPr>
      </w:pPr>
      <w:r>
        <w:rPr>
          <w:rFonts w:ascii="Arial" w:hAnsi="Arial"/>
          <w:b/>
        </w:rPr>
        <w:t>###</w:t>
      </w:r>
    </w:p>
    <w:p w14:paraId="55E9AF10" w14:textId="04E14B8B" w:rsidR="00C4699A" w:rsidRPr="00C4699A" w:rsidRDefault="00B35DEB" w:rsidP="007C0F0C">
      <w:pPr>
        <w:spacing w:after="0" w:line="288" w:lineRule="auto"/>
        <w:rPr>
          <w:rFonts w:ascii="Arial" w:hAnsi="Arial"/>
        </w:rPr>
      </w:pPr>
      <w:r>
        <w:rPr>
          <w:rFonts w:ascii="Arial" w:hAnsi="Arial"/>
          <w:b/>
        </w:rPr>
        <w:t>Giới thiệu về Hiệp hội Tim mạch Hoa Kỳ</w:t>
      </w:r>
      <w:r>
        <w:rPr>
          <w:rFonts w:ascii="Arial" w:hAnsi="Arial"/>
        </w:rPr>
        <w:t>  </w:t>
      </w:r>
    </w:p>
    <w:p w14:paraId="0B31E672" w14:textId="670D86CF" w:rsidR="003059E4" w:rsidRDefault="00C4699A" w:rsidP="007C0F0C">
      <w:pPr>
        <w:spacing w:after="0" w:line="288" w:lineRule="auto"/>
        <w:rPr>
          <w:rFonts w:ascii="Arial" w:hAnsi="Arial"/>
        </w:rPr>
      </w:pPr>
      <w:r>
        <w:rPr>
          <w:rFonts w:ascii="Arial" w:hAnsi="Arial"/>
        </w:rPr>
        <w:t xml:space="preserve">Hiệp hội Tim mạch Hoa Kỳ là lực lượng không ngừng nỗ lực vì một thế giới nơi mọi người có cuộc sống khỏe mạnh hơn, dài lâu hơn. Hiệp hội tận tâm đảm bảo sức khỏe công bằng cho tất cả các cộng đồng, đã trở thành nguồn thông tin sức khỏe hàng đầu trong hơn một thế kỷ. Được </w:t>
      </w:r>
      <w:r>
        <w:rPr>
          <w:rFonts w:ascii="Arial" w:hAnsi="Arial"/>
        </w:rPr>
        <w:lastRenderedPageBreak/>
        <w:t xml:space="preserve">hỗ trợ bởi hơn 35 triệu tình nguyện viên trên toàn cầu, chúng tôi tài trợ cho hoạt động nghiên cứu đột phá, ủng hộ sức khỏe cộng đồng và cung cấp các nguồn lực thiết yếu để cứu và cải thiện cuộc sống bị ảnh hưởng bởi bệnh tim mạch và đột quỵ. Bằng cách thúc đẩy những bước đột phá và triển khai các giải pháp đã được chứng minh về khoa học, chính sách và chăm sóc sức khỏe, chúng tôi không ngừng nỗ lực để nâng cao sức khỏe và thay đổi cuộc sống mỗi ngày. Kết nối với chúng tôi trên </w:t>
      </w:r>
      <w:hyperlink r:id="rId27" w:tgtFrame="_blank" w:history="1">
        <w:r>
          <w:rPr>
            <w:rStyle w:val="Hyperlink"/>
            <w:rFonts w:ascii="Arial" w:hAnsi="Arial"/>
          </w:rPr>
          <w:t>heart.org</w:t>
        </w:r>
      </w:hyperlink>
      <w:r>
        <w:rPr>
          <w:rFonts w:ascii="Arial" w:hAnsi="Arial"/>
        </w:rPr>
        <w:t xml:space="preserve">, </w:t>
      </w:r>
      <w:hyperlink r:id="rId28" w:tgtFrame="_blank" w:history="1">
        <w:r>
          <w:rPr>
            <w:rStyle w:val="Hyperlink"/>
            <w:rFonts w:ascii="Arial" w:hAnsi="Arial"/>
          </w:rPr>
          <w:t>Facebook</w:t>
        </w:r>
      </w:hyperlink>
      <w:r>
        <w:rPr>
          <w:rFonts w:ascii="Arial" w:hAnsi="Arial"/>
        </w:rPr>
        <w:t xml:space="preserve">, </w:t>
      </w:r>
      <w:hyperlink r:id="rId29" w:tgtFrame="_blank" w:history="1">
        <w:r>
          <w:rPr>
            <w:rStyle w:val="Hyperlink"/>
            <w:rFonts w:ascii="Arial" w:hAnsi="Arial"/>
          </w:rPr>
          <w:t>X</w:t>
        </w:r>
      </w:hyperlink>
      <w:r>
        <w:rPr>
          <w:rFonts w:ascii="Arial" w:hAnsi="Arial"/>
        </w:rPr>
        <w:t xml:space="preserve"> hoặc gọi đến 1-800-AHA-USA1.     </w:t>
      </w:r>
    </w:p>
    <w:p w14:paraId="6D78B4C6" w14:textId="615168E4" w:rsidR="00B35DEB" w:rsidRPr="00B35DEB" w:rsidRDefault="00B35DEB" w:rsidP="007C0F0C">
      <w:pPr>
        <w:spacing w:after="0" w:line="288" w:lineRule="auto"/>
        <w:rPr>
          <w:rFonts w:ascii="Arial" w:hAnsi="Arial"/>
        </w:rPr>
      </w:pPr>
      <w:r>
        <w:rPr>
          <w:rFonts w:ascii="Arial" w:hAnsi="Arial"/>
        </w:rPr>
        <w:br/>
      </w:r>
      <w:r>
        <w:rPr>
          <w:rFonts w:ascii="Arial" w:hAnsi="Arial"/>
          <w:b/>
        </w:rPr>
        <w:t>Đối với các câu hỏi của cơ quan truyền thông:</w:t>
      </w:r>
    </w:p>
    <w:p w14:paraId="4ABC0CD6" w14:textId="3835C8F5" w:rsidR="00B35DEB" w:rsidRPr="00B35DEB" w:rsidRDefault="00B35DEB" w:rsidP="00B35DEB">
      <w:pPr>
        <w:spacing w:after="0"/>
        <w:rPr>
          <w:rFonts w:ascii="Arial" w:hAnsi="Arial"/>
        </w:rPr>
      </w:pPr>
      <w:r>
        <w:rPr>
          <w:rFonts w:ascii="Arial" w:hAnsi="Arial"/>
        </w:rPr>
        <w:t xml:space="preserve">Elizabeth Nickerson: 305-761-5932, </w:t>
      </w:r>
      <w:hyperlink r:id="rId30" w:history="1">
        <w:r>
          <w:rPr>
            <w:rStyle w:val="Hyperlink"/>
            <w:rFonts w:ascii="Arial" w:hAnsi="Arial"/>
          </w:rPr>
          <w:t>elizabeth.nickerson@heart.org</w:t>
        </w:r>
      </w:hyperlink>
      <w:r>
        <w:rPr>
          <w:rFonts w:ascii="Arial" w:hAnsi="Arial"/>
        </w:rPr>
        <w:t xml:space="preserve">   </w:t>
      </w:r>
    </w:p>
    <w:p w14:paraId="2B453FCA" w14:textId="77777777" w:rsidR="00B35DEB" w:rsidRPr="00B35DEB" w:rsidRDefault="00B35DEB" w:rsidP="00B35DEB">
      <w:pPr>
        <w:spacing w:after="0"/>
        <w:rPr>
          <w:rFonts w:ascii="Arial" w:hAnsi="Arial"/>
        </w:rPr>
      </w:pPr>
      <w:r>
        <w:rPr>
          <w:rFonts w:ascii="Arial" w:hAnsi="Arial"/>
        </w:rPr>
        <w:t>Đối với các câu hỏi của công chúng: 1-800-AHA-USA1 (242-8721)  </w:t>
      </w:r>
    </w:p>
    <w:p w14:paraId="1AACFE41" w14:textId="77777777" w:rsidR="00B35DEB" w:rsidRPr="00B35DEB" w:rsidRDefault="00B35DEB" w:rsidP="00B35DEB">
      <w:pPr>
        <w:spacing w:after="0"/>
        <w:rPr>
          <w:rFonts w:ascii="Arial" w:hAnsi="Arial"/>
        </w:rPr>
      </w:pPr>
      <w:hyperlink r:id="rId31" w:tgtFrame="_blank" w:history="1">
        <w:r>
          <w:rPr>
            <w:rStyle w:val="Hyperlink"/>
            <w:rFonts w:ascii="Arial" w:hAnsi="Arial"/>
          </w:rPr>
          <w:t>heart.org</w:t>
        </w:r>
      </w:hyperlink>
      <w:r>
        <w:rPr>
          <w:rFonts w:ascii="Arial" w:hAnsi="Arial"/>
        </w:rPr>
        <w:t xml:space="preserve"> và </w:t>
      </w:r>
      <w:hyperlink r:id="rId32" w:tgtFrame="_blank" w:history="1">
        <w:r>
          <w:rPr>
            <w:rStyle w:val="Hyperlink"/>
            <w:rFonts w:ascii="Arial" w:hAnsi="Arial"/>
          </w:rPr>
          <w:t>stroke.org</w:t>
        </w:r>
      </w:hyperlink>
      <w:r>
        <w:rPr>
          <w:rFonts w:ascii="Arial" w:hAnsi="Arial"/>
        </w:rPr>
        <w:t>  </w:t>
      </w:r>
    </w:p>
    <w:p w14:paraId="79A2BD3B" w14:textId="77777777" w:rsidR="00B35DEB" w:rsidRPr="00B35DEB" w:rsidRDefault="00B35DEB" w:rsidP="00B35DEB">
      <w:pPr>
        <w:rPr>
          <w:rFonts w:ascii="Arial" w:hAnsi="Arial"/>
        </w:rPr>
      </w:pPr>
      <w:r>
        <w:rPr>
          <w:rFonts w:ascii="Arial" w:hAnsi="Arial"/>
        </w:rPr>
        <w:t> </w:t>
      </w:r>
    </w:p>
    <w:p w14:paraId="5423F6A7" w14:textId="5D10B91C" w:rsidR="004024C0" w:rsidRPr="008777C8" w:rsidRDefault="004024C0" w:rsidP="00B875E3">
      <w:pPr>
        <w:rPr>
          <w:rFonts w:ascii="Arial" w:hAnsi="Arial"/>
        </w:rPr>
      </w:pPr>
      <w:r>
        <w:rPr>
          <w:rFonts w:ascii="Arial" w:hAnsi="Arial"/>
        </w:rPr>
        <w:br/>
      </w:r>
    </w:p>
    <w:sectPr w:rsidR="004024C0" w:rsidRPr="008777C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86DC4" w14:textId="77777777" w:rsidR="001223C6" w:rsidRDefault="001223C6" w:rsidP="00B875E3">
      <w:pPr>
        <w:spacing w:after="0" w:line="240" w:lineRule="auto"/>
      </w:pPr>
      <w:r>
        <w:separator/>
      </w:r>
    </w:p>
  </w:endnote>
  <w:endnote w:type="continuationSeparator" w:id="0">
    <w:p w14:paraId="5B3A92F1" w14:textId="77777777" w:rsidR="001223C6" w:rsidRDefault="001223C6" w:rsidP="00B875E3">
      <w:pPr>
        <w:spacing w:after="0" w:line="240" w:lineRule="auto"/>
      </w:pPr>
      <w:r>
        <w:continuationSeparator/>
      </w:r>
    </w:p>
  </w:endnote>
  <w:endnote w:type="continuationNotice" w:id="1">
    <w:p w14:paraId="0CDA9090" w14:textId="77777777" w:rsidR="001223C6" w:rsidRDefault="001223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Lub Dub Medium">
    <w:altName w:val="Calibri"/>
    <w:charset w:val="00"/>
    <w:family w:val="swiss"/>
    <w:pitch w:val="variable"/>
    <w:sig w:usb0="800000E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41D71" w14:textId="77777777" w:rsidR="001223C6" w:rsidRDefault="001223C6" w:rsidP="00B875E3">
      <w:pPr>
        <w:spacing w:after="0" w:line="240" w:lineRule="auto"/>
      </w:pPr>
      <w:r>
        <w:separator/>
      </w:r>
    </w:p>
  </w:footnote>
  <w:footnote w:type="continuationSeparator" w:id="0">
    <w:p w14:paraId="692E0E2B" w14:textId="77777777" w:rsidR="001223C6" w:rsidRDefault="001223C6" w:rsidP="00B875E3">
      <w:pPr>
        <w:spacing w:after="0" w:line="240" w:lineRule="auto"/>
      </w:pPr>
      <w:r>
        <w:continuationSeparator/>
      </w:r>
    </w:p>
  </w:footnote>
  <w:footnote w:type="continuationNotice" w:id="1">
    <w:p w14:paraId="5BAC9962" w14:textId="77777777" w:rsidR="001223C6" w:rsidRDefault="001223C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304A7"/>
    <w:multiLevelType w:val="multilevel"/>
    <w:tmpl w:val="6652D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5B6F72"/>
    <w:multiLevelType w:val="multilevel"/>
    <w:tmpl w:val="7B62E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185DCE"/>
    <w:multiLevelType w:val="multilevel"/>
    <w:tmpl w:val="FCD2C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2B7AE1"/>
    <w:multiLevelType w:val="multilevel"/>
    <w:tmpl w:val="C0BED6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7B176FA"/>
    <w:multiLevelType w:val="multilevel"/>
    <w:tmpl w:val="6A386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B0E750C"/>
    <w:multiLevelType w:val="multilevel"/>
    <w:tmpl w:val="43AEF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65038ED"/>
    <w:multiLevelType w:val="multilevel"/>
    <w:tmpl w:val="50E2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F7192E"/>
    <w:multiLevelType w:val="multilevel"/>
    <w:tmpl w:val="50C40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7D24AA3"/>
    <w:multiLevelType w:val="multilevel"/>
    <w:tmpl w:val="2CDE9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A6E39B4"/>
    <w:multiLevelType w:val="multilevel"/>
    <w:tmpl w:val="CB286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335688">
    <w:abstractNumId w:val="6"/>
  </w:num>
  <w:num w:numId="2" w16cid:durableId="1405956691">
    <w:abstractNumId w:val="4"/>
  </w:num>
  <w:num w:numId="3" w16cid:durableId="796751808">
    <w:abstractNumId w:val="2"/>
  </w:num>
  <w:num w:numId="4" w16cid:durableId="410004348">
    <w:abstractNumId w:val="5"/>
  </w:num>
  <w:num w:numId="5" w16cid:durableId="1018460677">
    <w:abstractNumId w:val="0"/>
  </w:num>
  <w:num w:numId="6" w16cid:durableId="1977564546">
    <w:abstractNumId w:val="1"/>
  </w:num>
  <w:num w:numId="7" w16cid:durableId="1077899669">
    <w:abstractNumId w:val="7"/>
  </w:num>
  <w:num w:numId="8" w16cid:durableId="975181198">
    <w:abstractNumId w:val="8"/>
  </w:num>
  <w:num w:numId="9" w16cid:durableId="553541540">
    <w:abstractNumId w:val="9"/>
  </w:num>
  <w:num w:numId="10" w16cid:durableId="13569982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5E3"/>
    <w:rsid w:val="0000416C"/>
    <w:rsid w:val="00012D60"/>
    <w:rsid w:val="0002558C"/>
    <w:rsid w:val="00056A92"/>
    <w:rsid w:val="000576C1"/>
    <w:rsid w:val="00064792"/>
    <w:rsid w:val="00083056"/>
    <w:rsid w:val="00086093"/>
    <w:rsid w:val="0009391A"/>
    <w:rsid w:val="000A6402"/>
    <w:rsid w:val="000B0B15"/>
    <w:rsid w:val="000C7643"/>
    <w:rsid w:val="000E2C45"/>
    <w:rsid w:val="000E3E95"/>
    <w:rsid w:val="000E6B6F"/>
    <w:rsid w:val="0010038D"/>
    <w:rsid w:val="00105D93"/>
    <w:rsid w:val="001066C0"/>
    <w:rsid w:val="00107EB6"/>
    <w:rsid w:val="00117984"/>
    <w:rsid w:val="0012224E"/>
    <w:rsid w:val="001223C6"/>
    <w:rsid w:val="00133D5F"/>
    <w:rsid w:val="0014320E"/>
    <w:rsid w:val="00144AA4"/>
    <w:rsid w:val="00145D11"/>
    <w:rsid w:val="001469ED"/>
    <w:rsid w:val="00147D7A"/>
    <w:rsid w:val="00152F7B"/>
    <w:rsid w:val="00163474"/>
    <w:rsid w:val="00163E19"/>
    <w:rsid w:val="00166A3C"/>
    <w:rsid w:val="00170424"/>
    <w:rsid w:val="0017747C"/>
    <w:rsid w:val="001930A6"/>
    <w:rsid w:val="00196642"/>
    <w:rsid w:val="001A1934"/>
    <w:rsid w:val="001A370F"/>
    <w:rsid w:val="001C077F"/>
    <w:rsid w:val="001D175D"/>
    <w:rsid w:val="001D204B"/>
    <w:rsid w:val="001D6C65"/>
    <w:rsid w:val="001E4163"/>
    <w:rsid w:val="001F0F3E"/>
    <w:rsid w:val="001F2099"/>
    <w:rsid w:val="001F5E63"/>
    <w:rsid w:val="001F79A6"/>
    <w:rsid w:val="00204B95"/>
    <w:rsid w:val="0020695F"/>
    <w:rsid w:val="00214BA9"/>
    <w:rsid w:val="002318EA"/>
    <w:rsid w:val="00234BB1"/>
    <w:rsid w:val="00235F64"/>
    <w:rsid w:val="0024192D"/>
    <w:rsid w:val="00245AC2"/>
    <w:rsid w:val="00247831"/>
    <w:rsid w:val="002478D8"/>
    <w:rsid w:val="002544F8"/>
    <w:rsid w:val="00264364"/>
    <w:rsid w:val="002678D1"/>
    <w:rsid w:val="00275E63"/>
    <w:rsid w:val="0027780B"/>
    <w:rsid w:val="00285010"/>
    <w:rsid w:val="00285EA2"/>
    <w:rsid w:val="002A4A11"/>
    <w:rsid w:val="002B1620"/>
    <w:rsid w:val="002C69D9"/>
    <w:rsid w:val="002E2C1E"/>
    <w:rsid w:val="002E4000"/>
    <w:rsid w:val="002E42A8"/>
    <w:rsid w:val="002E68A8"/>
    <w:rsid w:val="002F354D"/>
    <w:rsid w:val="002F4F95"/>
    <w:rsid w:val="003059E4"/>
    <w:rsid w:val="00305E12"/>
    <w:rsid w:val="0030627B"/>
    <w:rsid w:val="00306540"/>
    <w:rsid w:val="00306977"/>
    <w:rsid w:val="00320697"/>
    <w:rsid w:val="003230E3"/>
    <w:rsid w:val="00327EEA"/>
    <w:rsid w:val="003338B8"/>
    <w:rsid w:val="003343E8"/>
    <w:rsid w:val="00344C62"/>
    <w:rsid w:val="003570E4"/>
    <w:rsid w:val="00362149"/>
    <w:rsid w:val="00363A7A"/>
    <w:rsid w:val="00364E1D"/>
    <w:rsid w:val="003660DB"/>
    <w:rsid w:val="003716DF"/>
    <w:rsid w:val="003727BC"/>
    <w:rsid w:val="003743B2"/>
    <w:rsid w:val="00377326"/>
    <w:rsid w:val="003775BF"/>
    <w:rsid w:val="00384181"/>
    <w:rsid w:val="00392235"/>
    <w:rsid w:val="00392C0D"/>
    <w:rsid w:val="003937D2"/>
    <w:rsid w:val="00397207"/>
    <w:rsid w:val="003979F0"/>
    <w:rsid w:val="003A10D3"/>
    <w:rsid w:val="003A2C48"/>
    <w:rsid w:val="003A47EA"/>
    <w:rsid w:val="003A5C5D"/>
    <w:rsid w:val="003A6B78"/>
    <w:rsid w:val="003D0793"/>
    <w:rsid w:val="003D4FAC"/>
    <w:rsid w:val="003D579D"/>
    <w:rsid w:val="004024C0"/>
    <w:rsid w:val="004053CA"/>
    <w:rsid w:val="00407048"/>
    <w:rsid w:val="004104F0"/>
    <w:rsid w:val="0041207B"/>
    <w:rsid w:val="00412F1F"/>
    <w:rsid w:val="00421F8E"/>
    <w:rsid w:val="00427888"/>
    <w:rsid w:val="0043076B"/>
    <w:rsid w:val="00436611"/>
    <w:rsid w:val="004404D8"/>
    <w:rsid w:val="004443E3"/>
    <w:rsid w:val="00446333"/>
    <w:rsid w:val="0045259A"/>
    <w:rsid w:val="00464128"/>
    <w:rsid w:val="0046688F"/>
    <w:rsid w:val="00469525"/>
    <w:rsid w:val="004741FC"/>
    <w:rsid w:val="00481700"/>
    <w:rsid w:val="004905B4"/>
    <w:rsid w:val="004B3788"/>
    <w:rsid w:val="004B4EE5"/>
    <w:rsid w:val="004C1B6A"/>
    <w:rsid w:val="004D0FDC"/>
    <w:rsid w:val="004D3AA4"/>
    <w:rsid w:val="004D431D"/>
    <w:rsid w:val="004E3E71"/>
    <w:rsid w:val="004F4611"/>
    <w:rsid w:val="0051356C"/>
    <w:rsid w:val="0051778B"/>
    <w:rsid w:val="0051E28E"/>
    <w:rsid w:val="00524A1B"/>
    <w:rsid w:val="00530433"/>
    <w:rsid w:val="005329F2"/>
    <w:rsid w:val="0053492D"/>
    <w:rsid w:val="005350DC"/>
    <w:rsid w:val="00540889"/>
    <w:rsid w:val="00542E36"/>
    <w:rsid w:val="00551866"/>
    <w:rsid w:val="00555669"/>
    <w:rsid w:val="00565A52"/>
    <w:rsid w:val="00575E9A"/>
    <w:rsid w:val="0058275F"/>
    <w:rsid w:val="00582B44"/>
    <w:rsid w:val="00583AA9"/>
    <w:rsid w:val="005849F1"/>
    <w:rsid w:val="005857A8"/>
    <w:rsid w:val="00593EEB"/>
    <w:rsid w:val="0059483A"/>
    <w:rsid w:val="005A05F1"/>
    <w:rsid w:val="005A58E9"/>
    <w:rsid w:val="005A6E66"/>
    <w:rsid w:val="005A6EAB"/>
    <w:rsid w:val="005B1187"/>
    <w:rsid w:val="005B298C"/>
    <w:rsid w:val="005B364B"/>
    <w:rsid w:val="005B4ED2"/>
    <w:rsid w:val="005B7DFE"/>
    <w:rsid w:val="005C1083"/>
    <w:rsid w:val="005D0137"/>
    <w:rsid w:val="005E26DD"/>
    <w:rsid w:val="005E3AA2"/>
    <w:rsid w:val="005F31C3"/>
    <w:rsid w:val="005F31FD"/>
    <w:rsid w:val="00604A02"/>
    <w:rsid w:val="00606137"/>
    <w:rsid w:val="0061348C"/>
    <w:rsid w:val="006163A6"/>
    <w:rsid w:val="006214A6"/>
    <w:rsid w:val="00622542"/>
    <w:rsid w:val="00623309"/>
    <w:rsid w:val="00633CEF"/>
    <w:rsid w:val="006345AC"/>
    <w:rsid w:val="00641316"/>
    <w:rsid w:val="006413F7"/>
    <w:rsid w:val="00641678"/>
    <w:rsid w:val="00642905"/>
    <w:rsid w:val="00645C83"/>
    <w:rsid w:val="00660181"/>
    <w:rsid w:val="0066358A"/>
    <w:rsid w:val="006815B3"/>
    <w:rsid w:val="00681EEC"/>
    <w:rsid w:val="0068657D"/>
    <w:rsid w:val="00687835"/>
    <w:rsid w:val="0069473F"/>
    <w:rsid w:val="00695185"/>
    <w:rsid w:val="00697E38"/>
    <w:rsid w:val="006A1119"/>
    <w:rsid w:val="006A6015"/>
    <w:rsid w:val="006B16F5"/>
    <w:rsid w:val="006B7701"/>
    <w:rsid w:val="006C3A3C"/>
    <w:rsid w:val="006D1D55"/>
    <w:rsid w:val="006D27A8"/>
    <w:rsid w:val="006E1376"/>
    <w:rsid w:val="006E2BC3"/>
    <w:rsid w:val="006E32BE"/>
    <w:rsid w:val="006E4448"/>
    <w:rsid w:val="006E6B19"/>
    <w:rsid w:val="006F1E6B"/>
    <w:rsid w:val="006F268A"/>
    <w:rsid w:val="006F6BD4"/>
    <w:rsid w:val="00704038"/>
    <w:rsid w:val="00710DD8"/>
    <w:rsid w:val="007111DF"/>
    <w:rsid w:val="00715980"/>
    <w:rsid w:val="00716AE8"/>
    <w:rsid w:val="007222A0"/>
    <w:rsid w:val="0072401E"/>
    <w:rsid w:val="00733809"/>
    <w:rsid w:val="00734081"/>
    <w:rsid w:val="0074515A"/>
    <w:rsid w:val="00745CAF"/>
    <w:rsid w:val="00750E7D"/>
    <w:rsid w:val="007631F9"/>
    <w:rsid w:val="00770D95"/>
    <w:rsid w:val="00784AB5"/>
    <w:rsid w:val="0079088A"/>
    <w:rsid w:val="007936B1"/>
    <w:rsid w:val="007950DA"/>
    <w:rsid w:val="0079725F"/>
    <w:rsid w:val="007A2BB3"/>
    <w:rsid w:val="007A3A33"/>
    <w:rsid w:val="007A56A2"/>
    <w:rsid w:val="007A5EAA"/>
    <w:rsid w:val="007B0E1D"/>
    <w:rsid w:val="007C0F0C"/>
    <w:rsid w:val="007C3C3F"/>
    <w:rsid w:val="007D0359"/>
    <w:rsid w:val="007D0DB3"/>
    <w:rsid w:val="007D19E8"/>
    <w:rsid w:val="007D58E3"/>
    <w:rsid w:val="007E561A"/>
    <w:rsid w:val="007F1A7A"/>
    <w:rsid w:val="00810D07"/>
    <w:rsid w:val="00814725"/>
    <w:rsid w:val="008155B5"/>
    <w:rsid w:val="00817F6E"/>
    <w:rsid w:val="00826EF1"/>
    <w:rsid w:val="00840990"/>
    <w:rsid w:val="0084320E"/>
    <w:rsid w:val="00843ABF"/>
    <w:rsid w:val="00862180"/>
    <w:rsid w:val="008640F1"/>
    <w:rsid w:val="00867C91"/>
    <w:rsid w:val="008708E0"/>
    <w:rsid w:val="00875AA0"/>
    <w:rsid w:val="00876238"/>
    <w:rsid w:val="008777C8"/>
    <w:rsid w:val="00882E86"/>
    <w:rsid w:val="0089780F"/>
    <w:rsid w:val="008A4766"/>
    <w:rsid w:val="008A6309"/>
    <w:rsid w:val="008B0103"/>
    <w:rsid w:val="008C6E8D"/>
    <w:rsid w:val="008D231D"/>
    <w:rsid w:val="008D44AC"/>
    <w:rsid w:val="008D5A87"/>
    <w:rsid w:val="008D6810"/>
    <w:rsid w:val="008E0D82"/>
    <w:rsid w:val="008E21A0"/>
    <w:rsid w:val="008E271D"/>
    <w:rsid w:val="008E59C9"/>
    <w:rsid w:val="008E5E9F"/>
    <w:rsid w:val="008F1B60"/>
    <w:rsid w:val="008F3147"/>
    <w:rsid w:val="00906BE8"/>
    <w:rsid w:val="009104EE"/>
    <w:rsid w:val="00914BA7"/>
    <w:rsid w:val="009174E2"/>
    <w:rsid w:val="0091778A"/>
    <w:rsid w:val="00935C98"/>
    <w:rsid w:val="00944323"/>
    <w:rsid w:val="009459D1"/>
    <w:rsid w:val="009470F9"/>
    <w:rsid w:val="009538CC"/>
    <w:rsid w:val="00955DA1"/>
    <w:rsid w:val="009660AE"/>
    <w:rsid w:val="00970B61"/>
    <w:rsid w:val="009729B4"/>
    <w:rsid w:val="00974918"/>
    <w:rsid w:val="0097644C"/>
    <w:rsid w:val="00984EAE"/>
    <w:rsid w:val="009B1F3F"/>
    <w:rsid w:val="009B2616"/>
    <w:rsid w:val="009B2653"/>
    <w:rsid w:val="009B43C2"/>
    <w:rsid w:val="009C2B8F"/>
    <w:rsid w:val="009D0C1A"/>
    <w:rsid w:val="009D646C"/>
    <w:rsid w:val="009E728B"/>
    <w:rsid w:val="009F26D7"/>
    <w:rsid w:val="009F489B"/>
    <w:rsid w:val="00A03F52"/>
    <w:rsid w:val="00A17EF3"/>
    <w:rsid w:val="00A20BC0"/>
    <w:rsid w:val="00A23C75"/>
    <w:rsid w:val="00A25EF1"/>
    <w:rsid w:val="00A3007B"/>
    <w:rsid w:val="00A34E78"/>
    <w:rsid w:val="00A3664A"/>
    <w:rsid w:val="00A42C02"/>
    <w:rsid w:val="00A43C74"/>
    <w:rsid w:val="00A44139"/>
    <w:rsid w:val="00A52E22"/>
    <w:rsid w:val="00A5477A"/>
    <w:rsid w:val="00A60AF2"/>
    <w:rsid w:val="00A60F6B"/>
    <w:rsid w:val="00A63B42"/>
    <w:rsid w:val="00A67936"/>
    <w:rsid w:val="00A67F95"/>
    <w:rsid w:val="00A760E0"/>
    <w:rsid w:val="00A960E3"/>
    <w:rsid w:val="00A96A6E"/>
    <w:rsid w:val="00A97493"/>
    <w:rsid w:val="00AB5488"/>
    <w:rsid w:val="00AC339F"/>
    <w:rsid w:val="00AD16B9"/>
    <w:rsid w:val="00AE2C71"/>
    <w:rsid w:val="00AE5121"/>
    <w:rsid w:val="00AE54AF"/>
    <w:rsid w:val="00AF2FA5"/>
    <w:rsid w:val="00AF3110"/>
    <w:rsid w:val="00AF346A"/>
    <w:rsid w:val="00AF768A"/>
    <w:rsid w:val="00B00795"/>
    <w:rsid w:val="00B00DF3"/>
    <w:rsid w:val="00B01776"/>
    <w:rsid w:val="00B01FCF"/>
    <w:rsid w:val="00B0719C"/>
    <w:rsid w:val="00B1032A"/>
    <w:rsid w:val="00B13BF4"/>
    <w:rsid w:val="00B16646"/>
    <w:rsid w:val="00B17A8F"/>
    <w:rsid w:val="00B303AC"/>
    <w:rsid w:val="00B322AD"/>
    <w:rsid w:val="00B32AA3"/>
    <w:rsid w:val="00B33557"/>
    <w:rsid w:val="00B352E5"/>
    <w:rsid w:val="00B358EC"/>
    <w:rsid w:val="00B35DEB"/>
    <w:rsid w:val="00B369D3"/>
    <w:rsid w:val="00B63627"/>
    <w:rsid w:val="00B71C52"/>
    <w:rsid w:val="00B74CFE"/>
    <w:rsid w:val="00B760C3"/>
    <w:rsid w:val="00B875E3"/>
    <w:rsid w:val="00B940DE"/>
    <w:rsid w:val="00B959B8"/>
    <w:rsid w:val="00B96FD6"/>
    <w:rsid w:val="00B978D5"/>
    <w:rsid w:val="00BA45AB"/>
    <w:rsid w:val="00BA56F2"/>
    <w:rsid w:val="00BA5D0D"/>
    <w:rsid w:val="00BC3761"/>
    <w:rsid w:val="00BE517C"/>
    <w:rsid w:val="00BE631A"/>
    <w:rsid w:val="00BE70FD"/>
    <w:rsid w:val="00BE75F6"/>
    <w:rsid w:val="00BF13E6"/>
    <w:rsid w:val="00BF1C9F"/>
    <w:rsid w:val="00BF6FE5"/>
    <w:rsid w:val="00C03620"/>
    <w:rsid w:val="00C05DB1"/>
    <w:rsid w:val="00C10825"/>
    <w:rsid w:val="00C130CD"/>
    <w:rsid w:val="00C131D5"/>
    <w:rsid w:val="00C13511"/>
    <w:rsid w:val="00C353BA"/>
    <w:rsid w:val="00C37F36"/>
    <w:rsid w:val="00C42C07"/>
    <w:rsid w:val="00C44875"/>
    <w:rsid w:val="00C4699A"/>
    <w:rsid w:val="00C52331"/>
    <w:rsid w:val="00C62676"/>
    <w:rsid w:val="00C655A6"/>
    <w:rsid w:val="00C72721"/>
    <w:rsid w:val="00C85231"/>
    <w:rsid w:val="00C85C5E"/>
    <w:rsid w:val="00C96B5A"/>
    <w:rsid w:val="00CA471A"/>
    <w:rsid w:val="00CA5C56"/>
    <w:rsid w:val="00CA798E"/>
    <w:rsid w:val="00CA7ADB"/>
    <w:rsid w:val="00CB0084"/>
    <w:rsid w:val="00CB4ADD"/>
    <w:rsid w:val="00CB6CF3"/>
    <w:rsid w:val="00CC534C"/>
    <w:rsid w:val="00CC5AAB"/>
    <w:rsid w:val="00CC7E4C"/>
    <w:rsid w:val="00CD2BE9"/>
    <w:rsid w:val="00CD5FF9"/>
    <w:rsid w:val="00CD6B65"/>
    <w:rsid w:val="00CD6E0A"/>
    <w:rsid w:val="00CE2271"/>
    <w:rsid w:val="00D06ACB"/>
    <w:rsid w:val="00D0708B"/>
    <w:rsid w:val="00D11124"/>
    <w:rsid w:val="00D21CD4"/>
    <w:rsid w:val="00D40917"/>
    <w:rsid w:val="00D43EA2"/>
    <w:rsid w:val="00D55BF8"/>
    <w:rsid w:val="00D6381A"/>
    <w:rsid w:val="00D7534F"/>
    <w:rsid w:val="00D75CE0"/>
    <w:rsid w:val="00D75E34"/>
    <w:rsid w:val="00D77CA0"/>
    <w:rsid w:val="00D855DA"/>
    <w:rsid w:val="00DA3330"/>
    <w:rsid w:val="00DB2222"/>
    <w:rsid w:val="00DB5DAB"/>
    <w:rsid w:val="00DB7608"/>
    <w:rsid w:val="00DB7BF9"/>
    <w:rsid w:val="00DC1C19"/>
    <w:rsid w:val="00DD1415"/>
    <w:rsid w:val="00DD34D9"/>
    <w:rsid w:val="00DD37BD"/>
    <w:rsid w:val="00DE4BB9"/>
    <w:rsid w:val="00DF42DD"/>
    <w:rsid w:val="00DF506A"/>
    <w:rsid w:val="00E020DC"/>
    <w:rsid w:val="00E04C75"/>
    <w:rsid w:val="00E10ED7"/>
    <w:rsid w:val="00E17DD2"/>
    <w:rsid w:val="00E33B09"/>
    <w:rsid w:val="00E36D21"/>
    <w:rsid w:val="00E41B69"/>
    <w:rsid w:val="00E526D4"/>
    <w:rsid w:val="00E65B41"/>
    <w:rsid w:val="00E779E5"/>
    <w:rsid w:val="00E82F6F"/>
    <w:rsid w:val="00E8696B"/>
    <w:rsid w:val="00EA5A12"/>
    <w:rsid w:val="00EB7862"/>
    <w:rsid w:val="00EC0728"/>
    <w:rsid w:val="00ED74C7"/>
    <w:rsid w:val="00EF3BA6"/>
    <w:rsid w:val="00F03FAC"/>
    <w:rsid w:val="00F07DE6"/>
    <w:rsid w:val="00F13DB2"/>
    <w:rsid w:val="00F16858"/>
    <w:rsid w:val="00F208F4"/>
    <w:rsid w:val="00F26EEC"/>
    <w:rsid w:val="00F335D4"/>
    <w:rsid w:val="00F351FC"/>
    <w:rsid w:val="00F35A89"/>
    <w:rsid w:val="00F3638A"/>
    <w:rsid w:val="00F418C7"/>
    <w:rsid w:val="00F70398"/>
    <w:rsid w:val="00F7438C"/>
    <w:rsid w:val="00F82D3B"/>
    <w:rsid w:val="00F83B7D"/>
    <w:rsid w:val="00F85742"/>
    <w:rsid w:val="00F86C99"/>
    <w:rsid w:val="00F8705C"/>
    <w:rsid w:val="00F87A54"/>
    <w:rsid w:val="00F92732"/>
    <w:rsid w:val="00F9301B"/>
    <w:rsid w:val="00F9E60A"/>
    <w:rsid w:val="00FA12E3"/>
    <w:rsid w:val="00FA65CB"/>
    <w:rsid w:val="00FA75A0"/>
    <w:rsid w:val="00FB27FA"/>
    <w:rsid w:val="00FE3B73"/>
    <w:rsid w:val="00FF1991"/>
    <w:rsid w:val="00FF57CE"/>
    <w:rsid w:val="00FF76C2"/>
    <w:rsid w:val="00FF7A73"/>
    <w:rsid w:val="011854EE"/>
    <w:rsid w:val="016C167F"/>
    <w:rsid w:val="018AC734"/>
    <w:rsid w:val="01CC32C6"/>
    <w:rsid w:val="02840216"/>
    <w:rsid w:val="029730A7"/>
    <w:rsid w:val="029C788E"/>
    <w:rsid w:val="02FB8AA8"/>
    <w:rsid w:val="03C86E10"/>
    <w:rsid w:val="045E8F49"/>
    <w:rsid w:val="050F0803"/>
    <w:rsid w:val="0524C205"/>
    <w:rsid w:val="0602ED3E"/>
    <w:rsid w:val="07F086E1"/>
    <w:rsid w:val="080E7F96"/>
    <w:rsid w:val="086B8E68"/>
    <w:rsid w:val="0929AD93"/>
    <w:rsid w:val="094706A7"/>
    <w:rsid w:val="09D44EDB"/>
    <w:rsid w:val="0A179ADD"/>
    <w:rsid w:val="0A5A0755"/>
    <w:rsid w:val="0A8A7B69"/>
    <w:rsid w:val="0ABF3734"/>
    <w:rsid w:val="0AF03541"/>
    <w:rsid w:val="0C8C05A2"/>
    <w:rsid w:val="0C9867EB"/>
    <w:rsid w:val="0CB41689"/>
    <w:rsid w:val="0CBE9252"/>
    <w:rsid w:val="0D0ADECC"/>
    <w:rsid w:val="0D191632"/>
    <w:rsid w:val="0DCA5E6C"/>
    <w:rsid w:val="0E1F0C87"/>
    <w:rsid w:val="0E240A79"/>
    <w:rsid w:val="0E6A9AB8"/>
    <w:rsid w:val="0F61D339"/>
    <w:rsid w:val="10C11176"/>
    <w:rsid w:val="111ABD59"/>
    <w:rsid w:val="11215A41"/>
    <w:rsid w:val="1194385E"/>
    <w:rsid w:val="11EE39C5"/>
    <w:rsid w:val="1221C8B9"/>
    <w:rsid w:val="12462D9A"/>
    <w:rsid w:val="124BA0AC"/>
    <w:rsid w:val="12B618F2"/>
    <w:rsid w:val="136208C4"/>
    <w:rsid w:val="138A308E"/>
    <w:rsid w:val="13A435BA"/>
    <w:rsid w:val="1448B5E0"/>
    <w:rsid w:val="149B5CAE"/>
    <w:rsid w:val="14D9AA5C"/>
    <w:rsid w:val="1518293B"/>
    <w:rsid w:val="15D05A73"/>
    <w:rsid w:val="1613FB08"/>
    <w:rsid w:val="16694FFA"/>
    <w:rsid w:val="16DD7A22"/>
    <w:rsid w:val="171CB87D"/>
    <w:rsid w:val="175B7762"/>
    <w:rsid w:val="17E93CD7"/>
    <w:rsid w:val="17F0187A"/>
    <w:rsid w:val="17F883B1"/>
    <w:rsid w:val="183D6078"/>
    <w:rsid w:val="1863B575"/>
    <w:rsid w:val="18831182"/>
    <w:rsid w:val="18C85DA0"/>
    <w:rsid w:val="19417823"/>
    <w:rsid w:val="194AF5FC"/>
    <w:rsid w:val="195BC613"/>
    <w:rsid w:val="1A846F2B"/>
    <w:rsid w:val="1A8D3D18"/>
    <w:rsid w:val="1C0AFA58"/>
    <w:rsid w:val="1C0E77B8"/>
    <w:rsid w:val="1C6736D3"/>
    <w:rsid w:val="1C84FA68"/>
    <w:rsid w:val="1C88030F"/>
    <w:rsid w:val="1C90E50C"/>
    <w:rsid w:val="1CA568CA"/>
    <w:rsid w:val="1D6A986E"/>
    <w:rsid w:val="1DFCFC3B"/>
    <w:rsid w:val="1E852751"/>
    <w:rsid w:val="201FBFC7"/>
    <w:rsid w:val="206090DE"/>
    <w:rsid w:val="210EA1A6"/>
    <w:rsid w:val="21759EB1"/>
    <w:rsid w:val="223E4D15"/>
    <w:rsid w:val="2256AE42"/>
    <w:rsid w:val="233B8DD0"/>
    <w:rsid w:val="236F4BD8"/>
    <w:rsid w:val="23900312"/>
    <w:rsid w:val="239831A0"/>
    <w:rsid w:val="23D15916"/>
    <w:rsid w:val="24395143"/>
    <w:rsid w:val="248206A4"/>
    <w:rsid w:val="24A90A00"/>
    <w:rsid w:val="24F5BEA4"/>
    <w:rsid w:val="25E2CE05"/>
    <w:rsid w:val="2651C36D"/>
    <w:rsid w:val="26FA37EF"/>
    <w:rsid w:val="273D70D2"/>
    <w:rsid w:val="274C9D23"/>
    <w:rsid w:val="282BFF57"/>
    <w:rsid w:val="2844489E"/>
    <w:rsid w:val="2899C679"/>
    <w:rsid w:val="289F835F"/>
    <w:rsid w:val="2B2E08CC"/>
    <w:rsid w:val="2B7FB695"/>
    <w:rsid w:val="2C05C812"/>
    <w:rsid w:val="2C415887"/>
    <w:rsid w:val="2C442DB6"/>
    <w:rsid w:val="2C65A1F8"/>
    <w:rsid w:val="2CC9D92D"/>
    <w:rsid w:val="2D260F46"/>
    <w:rsid w:val="2D3D1D32"/>
    <w:rsid w:val="2D440962"/>
    <w:rsid w:val="2D76C810"/>
    <w:rsid w:val="2E3EDC19"/>
    <w:rsid w:val="2E65A98E"/>
    <w:rsid w:val="2E7BC5CE"/>
    <w:rsid w:val="2F39E8BF"/>
    <w:rsid w:val="2F58AB6E"/>
    <w:rsid w:val="2F8EA879"/>
    <w:rsid w:val="2F905030"/>
    <w:rsid w:val="30694BD7"/>
    <w:rsid w:val="30A17807"/>
    <w:rsid w:val="30B55E31"/>
    <w:rsid w:val="317F07F5"/>
    <w:rsid w:val="31CF6149"/>
    <w:rsid w:val="32354F86"/>
    <w:rsid w:val="332179A1"/>
    <w:rsid w:val="334488CF"/>
    <w:rsid w:val="3451D347"/>
    <w:rsid w:val="34D66705"/>
    <w:rsid w:val="34D66AF2"/>
    <w:rsid w:val="3645C2A1"/>
    <w:rsid w:val="3662B56D"/>
    <w:rsid w:val="36C28C23"/>
    <w:rsid w:val="36F7E720"/>
    <w:rsid w:val="370E45A0"/>
    <w:rsid w:val="3834C46E"/>
    <w:rsid w:val="38A8363A"/>
    <w:rsid w:val="38B8E73C"/>
    <w:rsid w:val="38CD4E67"/>
    <w:rsid w:val="38CFB00B"/>
    <w:rsid w:val="39BF045B"/>
    <w:rsid w:val="39EF3F2D"/>
    <w:rsid w:val="3A16E38A"/>
    <w:rsid w:val="3A31378B"/>
    <w:rsid w:val="3A485A4D"/>
    <w:rsid w:val="3AA54452"/>
    <w:rsid w:val="3B0436C4"/>
    <w:rsid w:val="3B3D8F5A"/>
    <w:rsid w:val="3B5867B3"/>
    <w:rsid w:val="3B77435C"/>
    <w:rsid w:val="3BAFAFAB"/>
    <w:rsid w:val="3BEBE0D4"/>
    <w:rsid w:val="3C39EE28"/>
    <w:rsid w:val="3D2DA10C"/>
    <w:rsid w:val="3D81098F"/>
    <w:rsid w:val="3DCD2C28"/>
    <w:rsid w:val="3EACFA03"/>
    <w:rsid w:val="3EFEB798"/>
    <w:rsid w:val="400F3CD1"/>
    <w:rsid w:val="401931AE"/>
    <w:rsid w:val="404A793F"/>
    <w:rsid w:val="4082C41D"/>
    <w:rsid w:val="41515C67"/>
    <w:rsid w:val="421EB067"/>
    <w:rsid w:val="4268E44C"/>
    <w:rsid w:val="42DBE944"/>
    <w:rsid w:val="4321D333"/>
    <w:rsid w:val="43DC7ABB"/>
    <w:rsid w:val="44AE6723"/>
    <w:rsid w:val="45E4F06A"/>
    <w:rsid w:val="463D63FA"/>
    <w:rsid w:val="466B16E1"/>
    <w:rsid w:val="4686860D"/>
    <w:rsid w:val="46E82B81"/>
    <w:rsid w:val="47841435"/>
    <w:rsid w:val="479788FA"/>
    <w:rsid w:val="480AD249"/>
    <w:rsid w:val="48BD86A4"/>
    <w:rsid w:val="496EAC37"/>
    <w:rsid w:val="498735E4"/>
    <w:rsid w:val="49C958C3"/>
    <w:rsid w:val="49D86036"/>
    <w:rsid w:val="49EA192F"/>
    <w:rsid w:val="4BDC7C17"/>
    <w:rsid w:val="4BF42DE2"/>
    <w:rsid w:val="4DD05157"/>
    <w:rsid w:val="4E9CC9E6"/>
    <w:rsid w:val="4F0863A8"/>
    <w:rsid w:val="4F0ABF02"/>
    <w:rsid w:val="4F3CFED6"/>
    <w:rsid w:val="4F86A1E6"/>
    <w:rsid w:val="4F941596"/>
    <w:rsid w:val="4FD7CEA3"/>
    <w:rsid w:val="50697A2C"/>
    <w:rsid w:val="506D527E"/>
    <w:rsid w:val="512744F4"/>
    <w:rsid w:val="514D6F70"/>
    <w:rsid w:val="51E3B808"/>
    <w:rsid w:val="52A8DCDE"/>
    <w:rsid w:val="52E93DF6"/>
    <w:rsid w:val="53862ED5"/>
    <w:rsid w:val="5397C193"/>
    <w:rsid w:val="54507426"/>
    <w:rsid w:val="5451F63B"/>
    <w:rsid w:val="54855F9B"/>
    <w:rsid w:val="54A1F8DF"/>
    <w:rsid w:val="54E7F713"/>
    <w:rsid w:val="559D3C99"/>
    <w:rsid w:val="56778545"/>
    <w:rsid w:val="56A76AB2"/>
    <w:rsid w:val="5718E77D"/>
    <w:rsid w:val="572BC648"/>
    <w:rsid w:val="57432746"/>
    <w:rsid w:val="575EA556"/>
    <w:rsid w:val="5792CA54"/>
    <w:rsid w:val="579FA3EC"/>
    <w:rsid w:val="57D7575D"/>
    <w:rsid w:val="582D408E"/>
    <w:rsid w:val="58AC8A7F"/>
    <w:rsid w:val="59564B14"/>
    <w:rsid w:val="5A886166"/>
    <w:rsid w:val="5A8ED74C"/>
    <w:rsid w:val="5ADB2959"/>
    <w:rsid w:val="5B2F9774"/>
    <w:rsid w:val="5C78F16E"/>
    <w:rsid w:val="5CB6510D"/>
    <w:rsid w:val="5CD7C3E7"/>
    <w:rsid w:val="5CE01C40"/>
    <w:rsid w:val="5D976159"/>
    <w:rsid w:val="5E6BB46F"/>
    <w:rsid w:val="5E6E3954"/>
    <w:rsid w:val="5EB1A99A"/>
    <w:rsid w:val="5FEFFD58"/>
    <w:rsid w:val="60053F2E"/>
    <w:rsid w:val="6056AB97"/>
    <w:rsid w:val="60590BB8"/>
    <w:rsid w:val="6127ED49"/>
    <w:rsid w:val="616601BE"/>
    <w:rsid w:val="6191DD2C"/>
    <w:rsid w:val="61C1ACEF"/>
    <w:rsid w:val="61FF4A86"/>
    <w:rsid w:val="62E7E121"/>
    <w:rsid w:val="6312B77B"/>
    <w:rsid w:val="63B4269E"/>
    <w:rsid w:val="63EA1E38"/>
    <w:rsid w:val="6488D7AE"/>
    <w:rsid w:val="64A7E9DA"/>
    <w:rsid w:val="64B64C81"/>
    <w:rsid w:val="6521BDAF"/>
    <w:rsid w:val="65899B35"/>
    <w:rsid w:val="65E52574"/>
    <w:rsid w:val="663B6FFA"/>
    <w:rsid w:val="66F405EA"/>
    <w:rsid w:val="674D0DEB"/>
    <w:rsid w:val="678993F7"/>
    <w:rsid w:val="67E170F9"/>
    <w:rsid w:val="6943B7EC"/>
    <w:rsid w:val="698B9876"/>
    <w:rsid w:val="69DDCB7B"/>
    <w:rsid w:val="69FACCB1"/>
    <w:rsid w:val="6ABCB98C"/>
    <w:rsid w:val="6AEDC77D"/>
    <w:rsid w:val="6AEF0797"/>
    <w:rsid w:val="6B729484"/>
    <w:rsid w:val="6B8C2152"/>
    <w:rsid w:val="6D70BB28"/>
    <w:rsid w:val="6DFB3F95"/>
    <w:rsid w:val="6E30DB6B"/>
    <w:rsid w:val="6E4DF16B"/>
    <w:rsid w:val="6E8BC62C"/>
    <w:rsid w:val="6F92576F"/>
    <w:rsid w:val="6FE739EB"/>
    <w:rsid w:val="6FFAC39C"/>
    <w:rsid w:val="704461DF"/>
    <w:rsid w:val="706DD343"/>
    <w:rsid w:val="70887BE1"/>
    <w:rsid w:val="70DEB02F"/>
    <w:rsid w:val="7134DC39"/>
    <w:rsid w:val="71713F9D"/>
    <w:rsid w:val="71B41E9D"/>
    <w:rsid w:val="71C3268B"/>
    <w:rsid w:val="71E9DDA1"/>
    <w:rsid w:val="71F6B120"/>
    <w:rsid w:val="71F9173D"/>
    <w:rsid w:val="73A1F950"/>
    <w:rsid w:val="73BC3A95"/>
    <w:rsid w:val="73CE9438"/>
    <w:rsid w:val="741196D7"/>
    <w:rsid w:val="7544138E"/>
    <w:rsid w:val="757A2D86"/>
    <w:rsid w:val="75C219A3"/>
    <w:rsid w:val="75DF6D56"/>
    <w:rsid w:val="76287F26"/>
    <w:rsid w:val="7628E1FE"/>
    <w:rsid w:val="76621C46"/>
    <w:rsid w:val="76A4ED47"/>
    <w:rsid w:val="76C925C7"/>
    <w:rsid w:val="771D3692"/>
    <w:rsid w:val="774C92AC"/>
    <w:rsid w:val="77B1D3A0"/>
    <w:rsid w:val="785D9E06"/>
    <w:rsid w:val="794F071F"/>
    <w:rsid w:val="795607C5"/>
    <w:rsid w:val="7A1F7049"/>
    <w:rsid w:val="7B61F497"/>
    <w:rsid w:val="7B876010"/>
    <w:rsid w:val="7BC244F0"/>
    <w:rsid w:val="7BC92ECA"/>
    <w:rsid w:val="7BF082EC"/>
    <w:rsid w:val="7D1494A8"/>
    <w:rsid w:val="7D623FA2"/>
    <w:rsid w:val="7D6EAB22"/>
    <w:rsid w:val="7E25ECFF"/>
    <w:rsid w:val="7E654896"/>
    <w:rsid w:val="7EC72C11"/>
    <w:rsid w:val="7EFE51EE"/>
    <w:rsid w:val="7EFE95DA"/>
    <w:rsid w:val="7F7E8A27"/>
    <w:rsid w:val="7FCA55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26429C"/>
  <w15:chartTrackingRefBased/>
  <w15:docId w15:val="{DD28ED3F-3EAE-4767-8462-E932A6EA1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B875E3"/>
    <w:pPr>
      <w:spacing w:line="240" w:lineRule="auto"/>
    </w:pPr>
    <w:rPr>
      <w:sz w:val="20"/>
      <w:szCs w:val="20"/>
    </w:rPr>
  </w:style>
  <w:style w:type="character" w:customStyle="1" w:styleId="CommentTextChar">
    <w:name w:val="Comment Text Char"/>
    <w:basedOn w:val="DefaultParagraphFont"/>
    <w:link w:val="CommentText"/>
    <w:uiPriority w:val="99"/>
    <w:rsid w:val="00B875E3"/>
    <w:rPr>
      <w:sz w:val="20"/>
      <w:szCs w:val="20"/>
    </w:rPr>
  </w:style>
  <w:style w:type="character" w:styleId="CommentReference">
    <w:name w:val="annotation reference"/>
    <w:basedOn w:val="DefaultParagraphFont"/>
    <w:uiPriority w:val="99"/>
    <w:semiHidden/>
    <w:unhideWhenUsed/>
    <w:rsid w:val="00B875E3"/>
    <w:rPr>
      <w:sz w:val="16"/>
      <w:szCs w:val="16"/>
    </w:rPr>
  </w:style>
  <w:style w:type="paragraph" w:styleId="Header">
    <w:name w:val="header"/>
    <w:basedOn w:val="Normal"/>
    <w:link w:val="HeaderChar"/>
    <w:uiPriority w:val="99"/>
    <w:unhideWhenUsed/>
    <w:rsid w:val="00B875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5E3"/>
  </w:style>
  <w:style w:type="paragraph" w:styleId="Footer">
    <w:name w:val="footer"/>
    <w:basedOn w:val="Normal"/>
    <w:link w:val="FooterChar"/>
    <w:uiPriority w:val="99"/>
    <w:unhideWhenUsed/>
    <w:rsid w:val="00B875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5E3"/>
  </w:style>
  <w:style w:type="character" w:styleId="FootnoteReference">
    <w:name w:val="footnote reference"/>
    <w:basedOn w:val="DefaultParagraphFont"/>
    <w:uiPriority w:val="99"/>
    <w:unhideWhenUsed/>
    <w:rsid w:val="00B875E3"/>
    <w:rPr>
      <w:vertAlign w:val="superscript"/>
    </w:rPr>
  </w:style>
  <w:style w:type="paragraph" w:styleId="FootnoteText">
    <w:name w:val="footnote text"/>
    <w:basedOn w:val="Normal"/>
    <w:link w:val="FootnoteTextChar"/>
    <w:uiPriority w:val="99"/>
    <w:semiHidden/>
    <w:unhideWhenUsed/>
    <w:rsid w:val="00B875E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875E3"/>
    <w:rPr>
      <w:sz w:val="20"/>
      <w:szCs w:val="20"/>
    </w:rPr>
  </w:style>
  <w:style w:type="character" w:styleId="Hyperlink">
    <w:name w:val="Hyperlink"/>
    <w:basedOn w:val="DefaultParagraphFont"/>
    <w:uiPriority w:val="99"/>
    <w:unhideWhenUsed/>
    <w:rsid w:val="00B875E3"/>
    <w:rPr>
      <w:color w:val="0000FF"/>
      <w:u w:val="single"/>
    </w:rPr>
  </w:style>
  <w:style w:type="paragraph" w:styleId="NoSpacing">
    <w:name w:val="No Spacing"/>
    <w:uiPriority w:val="1"/>
    <w:qFormat/>
    <w:rsid w:val="001F0F3E"/>
    <w:pPr>
      <w:spacing w:after="0" w:line="240" w:lineRule="auto"/>
    </w:pPr>
  </w:style>
  <w:style w:type="character" w:styleId="UnresolvedMention">
    <w:name w:val="Unresolved Mention"/>
    <w:basedOn w:val="DefaultParagraphFont"/>
    <w:uiPriority w:val="99"/>
    <w:semiHidden/>
    <w:unhideWhenUsed/>
    <w:rsid w:val="002F354D"/>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469ED"/>
    <w:rPr>
      <w:b/>
      <w:bCs/>
    </w:rPr>
  </w:style>
  <w:style w:type="character" w:customStyle="1" w:styleId="CommentSubjectChar">
    <w:name w:val="Comment Subject Char"/>
    <w:basedOn w:val="CommentTextChar"/>
    <w:link w:val="CommentSubject"/>
    <w:uiPriority w:val="99"/>
    <w:semiHidden/>
    <w:rsid w:val="001469ED"/>
    <w:rPr>
      <w:b/>
      <w:bCs/>
      <w:sz w:val="20"/>
      <w:szCs w:val="20"/>
    </w:rPr>
  </w:style>
  <w:style w:type="paragraph" w:styleId="Revision">
    <w:name w:val="Revision"/>
    <w:hidden/>
    <w:uiPriority w:val="99"/>
    <w:semiHidden/>
    <w:rsid w:val="001469ED"/>
    <w:pPr>
      <w:spacing w:after="0" w:line="240" w:lineRule="auto"/>
    </w:pPr>
  </w:style>
  <w:style w:type="paragraph" w:styleId="BalloonText">
    <w:name w:val="Balloon Text"/>
    <w:basedOn w:val="Normal"/>
    <w:link w:val="BalloonTextChar"/>
    <w:uiPriority w:val="99"/>
    <w:semiHidden/>
    <w:unhideWhenUsed/>
    <w:rsid w:val="006B16F5"/>
    <w:pPr>
      <w:spacing w:after="0" w:line="240" w:lineRule="auto"/>
    </w:pPr>
    <w:rPr>
      <w:rFonts w:ascii="Arial" w:hAnsi="Arial" w:cs="Segoe UI"/>
      <w:sz w:val="18"/>
      <w:szCs w:val="18"/>
    </w:rPr>
  </w:style>
  <w:style w:type="character" w:customStyle="1" w:styleId="BalloonTextChar">
    <w:name w:val="Balloon Text Char"/>
    <w:basedOn w:val="DefaultParagraphFont"/>
    <w:link w:val="BalloonText"/>
    <w:uiPriority w:val="99"/>
    <w:semiHidden/>
    <w:rsid w:val="006B16F5"/>
    <w:rPr>
      <w:rFonts w:ascii="Arial" w:hAnsi="Arial" w:cs="Segoe UI"/>
      <w:sz w:val="18"/>
      <w:szCs w:val="18"/>
    </w:rPr>
  </w:style>
  <w:style w:type="character" w:styleId="FollowedHyperlink">
    <w:name w:val="FollowedHyperlink"/>
    <w:basedOn w:val="DefaultParagraphFont"/>
    <w:uiPriority w:val="99"/>
    <w:semiHidden/>
    <w:unhideWhenUsed/>
    <w:rsid w:val="007A56A2"/>
    <w:rPr>
      <w:color w:val="954F72" w:themeColor="followedHyperlink"/>
      <w:u w:val="single"/>
    </w:rPr>
  </w:style>
  <w:style w:type="paragraph" w:styleId="ListParagraph">
    <w:name w:val="List Paragraph"/>
    <w:basedOn w:val="Normal"/>
    <w:uiPriority w:val="34"/>
    <w:qFormat/>
    <w:rsid w:val="007E56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70012">
      <w:bodyDiv w:val="1"/>
      <w:marLeft w:val="0"/>
      <w:marRight w:val="0"/>
      <w:marTop w:val="0"/>
      <w:marBottom w:val="0"/>
      <w:divBdr>
        <w:top w:val="none" w:sz="0" w:space="0" w:color="auto"/>
        <w:left w:val="none" w:sz="0" w:space="0" w:color="auto"/>
        <w:bottom w:val="none" w:sz="0" w:space="0" w:color="auto"/>
        <w:right w:val="none" w:sz="0" w:space="0" w:color="auto"/>
      </w:divBdr>
      <w:divsChild>
        <w:div w:id="633605497">
          <w:marLeft w:val="0"/>
          <w:marRight w:val="0"/>
          <w:marTop w:val="0"/>
          <w:marBottom w:val="0"/>
          <w:divBdr>
            <w:top w:val="none" w:sz="0" w:space="0" w:color="auto"/>
            <w:left w:val="none" w:sz="0" w:space="0" w:color="auto"/>
            <w:bottom w:val="none" w:sz="0" w:space="0" w:color="auto"/>
            <w:right w:val="none" w:sz="0" w:space="0" w:color="auto"/>
          </w:divBdr>
        </w:div>
        <w:div w:id="1757625616">
          <w:marLeft w:val="0"/>
          <w:marRight w:val="0"/>
          <w:marTop w:val="0"/>
          <w:marBottom w:val="0"/>
          <w:divBdr>
            <w:top w:val="none" w:sz="0" w:space="0" w:color="auto"/>
            <w:left w:val="none" w:sz="0" w:space="0" w:color="auto"/>
            <w:bottom w:val="none" w:sz="0" w:space="0" w:color="auto"/>
            <w:right w:val="none" w:sz="0" w:space="0" w:color="auto"/>
          </w:divBdr>
        </w:div>
        <w:div w:id="1005130336">
          <w:marLeft w:val="0"/>
          <w:marRight w:val="0"/>
          <w:marTop w:val="0"/>
          <w:marBottom w:val="0"/>
          <w:divBdr>
            <w:top w:val="none" w:sz="0" w:space="0" w:color="auto"/>
            <w:left w:val="none" w:sz="0" w:space="0" w:color="auto"/>
            <w:bottom w:val="none" w:sz="0" w:space="0" w:color="auto"/>
            <w:right w:val="none" w:sz="0" w:space="0" w:color="auto"/>
          </w:divBdr>
        </w:div>
        <w:div w:id="1475953483">
          <w:marLeft w:val="0"/>
          <w:marRight w:val="0"/>
          <w:marTop w:val="0"/>
          <w:marBottom w:val="0"/>
          <w:divBdr>
            <w:top w:val="none" w:sz="0" w:space="0" w:color="auto"/>
            <w:left w:val="none" w:sz="0" w:space="0" w:color="auto"/>
            <w:bottom w:val="none" w:sz="0" w:space="0" w:color="auto"/>
            <w:right w:val="none" w:sz="0" w:space="0" w:color="auto"/>
          </w:divBdr>
        </w:div>
        <w:div w:id="1836920098">
          <w:marLeft w:val="0"/>
          <w:marRight w:val="0"/>
          <w:marTop w:val="0"/>
          <w:marBottom w:val="0"/>
          <w:divBdr>
            <w:top w:val="none" w:sz="0" w:space="0" w:color="auto"/>
            <w:left w:val="none" w:sz="0" w:space="0" w:color="auto"/>
            <w:bottom w:val="none" w:sz="0" w:space="0" w:color="auto"/>
            <w:right w:val="none" w:sz="0" w:space="0" w:color="auto"/>
          </w:divBdr>
        </w:div>
        <w:div w:id="2106999906">
          <w:marLeft w:val="0"/>
          <w:marRight w:val="0"/>
          <w:marTop w:val="0"/>
          <w:marBottom w:val="0"/>
          <w:divBdr>
            <w:top w:val="none" w:sz="0" w:space="0" w:color="auto"/>
            <w:left w:val="none" w:sz="0" w:space="0" w:color="auto"/>
            <w:bottom w:val="none" w:sz="0" w:space="0" w:color="auto"/>
            <w:right w:val="none" w:sz="0" w:space="0" w:color="auto"/>
          </w:divBdr>
        </w:div>
        <w:div w:id="101649015">
          <w:marLeft w:val="0"/>
          <w:marRight w:val="0"/>
          <w:marTop w:val="0"/>
          <w:marBottom w:val="0"/>
          <w:divBdr>
            <w:top w:val="none" w:sz="0" w:space="0" w:color="auto"/>
            <w:left w:val="none" w:sz="0" w:space="0" w:color="auto"/>
            <w:bottom w:val="none" w:sz="0" w:space="0" w:color="auto"/>
            <w:right w:val="none" w:sz="0" w:space="0" w:color="auto"/>
          </w:divBdr>
        </w:div>
        <w:div w:id="1497921931">
          <w:marLeft w:val="0"/>
          <w:marRight w:val="0"/>
          <w:marTop w:val="0"/>
          <w:marBottom w:val="0"/>
          <w:divBdr>
            <w:top w:val="none" w:sz="0" w:space="0" w:color="auto"/>
            <w:left w:val="none" w:sz="0" w:space="0" w:color="auto"/>
            <w:bottom w:val="none" w:sz="0" w:space="0" w:color="auto"/>
            <w:right w:val="none" w:sz="0" w:space="0" w:color="auto"/>
          </w:divBdr>
        </w:div>
        <w:div w:id="1104229609">
          <w:marLeft w:val="0"/>
          <w:marRight w:val="0"/>
          <w:marTop w:val="0"/>
          <w:marBottom w:val="0"/>
          <w:divBdr>
            <w:top w:val="none" w:sz="0" w:space="0" w:color="auto"/>
            <w:left w:val="none" w:sz="0" w:space="0" w:color="auto"/>
            <w:bottom w:val="none" w:sz="0" w:space="0" w:color="auto"/>
            <w:right w:val="none" w:sz="0" w:space="0" w:color="auto"/>
          </w:divBdr>
        </w:div>
        <w:div w:id="2117628061">
          <w:marLeft w:val="0"/>
          <w:marRight w:val="0"/>
          <w:marTop w:val="0"/>
          <w:marBottom w:val="0"/>
          <w:divBdr>
            <w:top w:val="none" w:sz="0" w:space="0" w:color="auto"/>
            <w:left w:val="none" w:sz="0" w:space="0" w:color="auto"/>
            <w:bottom w:val="none" w:sz="0" w:space="0" w:color="auto"/>
            <w:right w:val="none" w:sz="0" w:space="0" w:color="auto"/>
          </w:divBdr>
        </w:div>
        <w:div w:id="17242844">
          <w:marLeft w:val="0"/>
          <w:marRight w:val="0"/>
          <w:marTop w:val="0"/>
          <w:marBottom w:val="0"/>
          <w:divBdr>
            <w:top w:val="none" w:sz="0" w:space="0" w:color="auto"/>
            <w:left w:val="none" w:sz="0" w:space="0" w:color="auto"/>
            <w:bottom w:val="none" w:sz="0" w:space="0" w:color="auto"/>
            <w:right w:val="none" w:sz="0" w:space="0" w:color="auto"/>
          </w:divBdr>
        </w:div>
      </w:divsChild>
    </w:div>
    <w:div w:id="63840735">
      <w:bodyDiv w:val="1"/>
      <w:marLeft w:val="0"/>
      <w:marRight w:val="0"/>
      <w:marTop w:val="0"/>
      <w:marBottom w:val="0"/>
      <w:divBdr>
        <w:top w:val="none" w:sz="0" w:space="0" w:color="auto"/>
        <w:left w:val="none" w:sz="0" w:space="0" w:color="auto"/>
        <w:bottom w:val="none" w:sz="0" w:space="0" w:color="auto"/>
        <w:right w:val="none" w:sz="0" w:space="0" w:color="auto"/>
      </w:divBdr>
    </w:div>
    <w:div w:id="394663167">
      <w:bodyDiv w:val="1"/>
      <w:marLeft w:val="0"/>
      <w:marRight w:val="0"/>
      <w:marTop w:val="0"/>
      <w:marBottom w:val="0"/>
      <w:divBdr>
        <w:top w:val="none" w:sz="0" w:space="0" w:color="auto"/>
        <w:left w:val="none" w:sz="0" w:space="0" w:color="auto"/>
        <w:bottom w:val="none" w:sz="0" w:space="0" w:color="auto"/>
        <w:right w:val="none" w:sz="0" w:space="0" w:color="auto"/>
      </w:divBdr>
    </w:div>
    <w:div w:id="416634503">
      <w:bodyDiv w:val="1"/>
      <w:marLeft w:val="0"/>
      <w:marRight w:val="0"/>
      <w:marTop w:val="0"/>
      <w:marBottom w:val="0"/>
      <w:divBdr>
        <w:top w:val="none" w:sz="0" w:space="0" w:color="auto"/>
        <w:left w:val="none" w:sz="0" w:space="0" w:color="auto"/>
        <w:bottom w:val="none" w:sz="0" w:space="0" w:color="auto"/>
        <w:right w:val="none" w:sz="0" w:space="0" w:color="auto"/>
      </w:divBdr>
    </w:div>
    <w:div w:id="753670737">
      <w:bodyDiv w:val="1"/>
      <w:marLeft w:val="0"/>
      <w:marRight w:val="0"/>
      <w:marTop w:val="0"/>
      <w:marBottom w:val="0"/>
      <w:divBdr>
        <w:top w:val="none" w:sz="0" w:space="0" w:color="auto"/>
        <w:left w:val="none" w:sz="0" w:space="0" w:color="auto"/>
        <w:bottom w:val="none" w:sz="0" w:space="0" w:color="auto"/>
        <w:right w:val="none" w:sz="0" w:space="0" w:color="auto"/>
      </w:divBdr>
    </w:div>
    <w:div w:id="987706061">
      <w:bodyDiv w:val="1"/>
      <w:marLeft w:val="0"/>
      <w:marRight w:val="0"/>
      <w:marTop w:val="0"/>
      <w:marBottom w:val="0"/>
      <w:divBdr>
        <w:top w:val="none" w:sz="0" w:space="0" w:color="auto"/>
        <w:left w:val="none" w:sz="0" w:space="0" w:color="auto"/>
        <w:bottom w:val="none" w:sz="0" w:space="0" w:color="auto"/>
        <w:right w:val="none" w:sz="0" w:space="0" w:color="auto"/>
      </w:divBdr>
    </w:div>
    <w:div w:id="1051198271">
      <w:bodyDiv w:val="1"/>
      <w:marLeft w:val="0"/>
      <w:marRight w:val="0"/>
      <w:marTop w:val="0"/>
      <w:marBottom w:val="0"/>
      <w:divBdr>
        <w:top w:val="none" w:sz="0" w:space="0" w:color="auto"/>
        <w:left w:val="none" w:sz="0" w:space="0" w:color="auto"/>
        <w:bottom w:val="none" w:sz="0" w:space="0" w:color="auto"/>
        <w:right w:val="none" w:sz="0" w:space="0" w:color="auto"/>
      </w:divBdr>
    </w:div>
    <w:div w:id="1265305560">
      <w:bodyDiv w:val="1"/>
      <w:marLeft w:val="0"/>
      <w:marRight w:val="0"/>
      <w:marTop w:val="0"/>
      <w:marBottom w:val="0"/>
      <w:divBdr>
        <w:top w:val="none" w:sz="0" w:space="0" w:color="auto"/>
        <w:left w:val="none" w:sz="0" w:space="0" w:color="auto"/>
        <w:bottom w:val="none" w:sz="0" w:space="0" w:color="auto"/>
        <w:right w:val="none" w:sz="0" w:space="0" w:color="auto"/>
      </w:divBdr>
    </w:div>
    <w:div w:id="1550260314">
      <w:bodyDiv w:val="1"/>
      <w:marLeft w:val="0"/>
      <w:marRight w:val="0"/>
      <w:marTop w:val="0"/>
      <w:marBottom w:val="0"/>
      <w:divBdr>
        <w:top w:val="none" w:sz="0" w:space="0" w:color="auto"/>
        <w:left w:val="none" w:sz="0" w:space="0" w:color="auto"/>
        <w:bottom w:val="none" w:sz="0" w:space="0" w:color="auto"/>
        <w:right w:val="none" w:sz="0" w:space="0" w:color="auto"/>
      </w:divBdr>
      <w:divsChild>
        <w:div w:id="470827084">
          <w:marLeft w:val="0"/>
          <w:marRight w:val="0"/>
          <w:marTop w:val="0"/>
          <w:marBottom w:val="0"/>
          <w:divBdr>
            <w:top w:val="none" w:sz="0" w:space="0" w:color="auto"/>
            <w:left w:val="none" w:sz="0" w:space="0" w:color="auto"/>
            <w:bottom w:val="none" w:sz="0" w:space="0" w:color="auto"/>
            <w:right w:val="none" w:sz="0" w:space="0" w:color="auto"/>
          </w:divBdr>
        </w:div>
        <w:div w:id="792015302">
          <w:marLeft w:val="0"/>
          <w:marRight w:val="0"/>
          <w:marTop w:val="0"/>
          <w:marBottom w:val="0"/>
          <w:divBdr>
            <w:top w:val="none" w:sz="0" w:space="0" w:color="auto"/>
            <w:left w:val="none" w:sz="0" w:space="0" w:color="auto"/>
            <w:bottom w:val="none" w:sz="0" w:space="0" w:color="auto"/>
            <w:right w:val="none" w:sz="0" w:space="0" w:color="auto"/>
          </w:divBdr>
        </w:div>
        <w:div w:id="2125078648">
          <w:marLeft w:val="0"/>
          <w:marRight w:val="0"/>
          <w:marTop w:val="0"/>
          <w:marBottom w:val="0"/>
          <w:divBdr>
            <w:top w:val="none" w:sz="0" w:space="0" w:color="auto"/>
            <w:left w:val="none" w:sz="0" w:space="0" w:color="auto"/>
            <w:bottom w:val="none" w:sz="0" w:space="0" w:color="auto"/>
            <w:right w:val="none" w:sz="0" w:space="0" w:color="auto"/>
          </w:divBdr>
        </w:div>
        <w:div w:id="1601403690">
          <w:marLeft w:val="0"/>
          <w:marRight w:val="0"/>
          <w:marTop w:val="0"/>
          <w:marBottom w:val="0"/>
          <w:divBdr>
            <w:top w:val="none" w:sz="0" w:space="0" w:color="auto"/>
            <w:left w:val="none" w:sz="0" w:space="0" w:color="auto"/>
            <w:bottom w:val="none" w:sz="0" w:space="0" w:color="auto"/>
            <w:right w:val="none" w:sz="0" w:space="0" w:color="auto"/>
          </w:divBdr>
        </w:div>
        <w:div w:id="1662152299">
          <w:marLeft w:val="0"/>
          <w:marRight w:val="0"/>
          <w:marTop w:val="0"/>
          <w:marBottom w:val="0"/>
          <w:divBdr>
            <w:top w:val="none" w:sz="0" w:space="0" w:color="auto"/>
            <w:left w:val="none" w:sz="0" w:space="0" w:color="auto"/>
            <w:bottom w:val="none" w:sz="0" w:space="0" w:color="auto"/>
            <w:right w:val="none" w:sz="0" w:space="0" w:color="auto"/>
          </w:divBdr>
        </w:div>
        <w:div w:id="2094547366">
          <w:marLeft w:val="0"/>
          <w:marRight w:val="0"/>
          <w:marTop w:val="0"/>
          <w:marBottom w:val="0"/>
          <w:divBdr>
            <w:top w:val="none" w:sz="0" w:space="0" w:color="auto"/>
            <w:left w:val="none" w:sz="0" w:space="0" w:color="auto"/>
            <w:bottom w:val="none" w:sz="0" w:space="0" w:color="auto"/>
            <w:right w:val="none" w:sz="0" w:space="0" w:color="auto"/>
          </w:divBdr>
        </w:div>
        <w:div w:id="1379933550">
          <w:marLeft w:val="0"/>
          <w:marRight w:val="0"/>
          <w:marTop w:val="0"/>
          <w:marBottom w:val="0"/>
          <w:divBdr>
            <w:top w:val="none" w:sz="0" w:space="0" w:color="auto"/>
            <w:left w:val="none" w:sz="0" w:space="0" w:color="auto"/>
            <w:bottom w:val="none" w:sz="0" w:space="0" w:color="auto"/>
            <w:right w:val="none" w:sz="0" w:space="0" w:color="auto"/>
          </w:divBdr>
        </w:div>
        <w:div w:id="1997225099">
          <w:marLeft w:val="0"/>
          <w:marRight w:val="0"/>
          <w:marTop w:val="0"/>
          <w:marBottom w:val="0"/>
          <w:divBdr>
            <w:top w:val="none" w:sz="0" w:space="0" w:color="auto"/>
            <w:left w:val="none" w:sz="0" w:space="0" w:color="auto"/>
            <w:bottom w:val="none" w:sz="0" w:space="0" w:color="auto"/>
            <w:right w:val="none" w:sz="0" w:space="0" w:color="auto"/>
          </w:divBdr>
        </w:div>
        <w:div w:id="1005132103">
          <w:marLeft w:val="0"/>
          <w:marRight w:val="0"/>
          <w:marTop w:val="0"/>
          <w:marBottom w:val="0"/>
          <w:divBdr>
            <w:top w:val="none" w:sz="0" w:space="0" w:color="auto"/>
            <w:left w:val="none" w:sz="0" w:space="0" w:color="auto"/>
            <w:bottom w:val="none" w:sz="0" w:space="0" w:color="auto"/>
            <w:right w:val="none" w:sz="0" w:space="0" w:color="auto"/>
          </w:divBdr>
        </w:div>
        <w:div w:id="715086353">
          <w:marLeft w:val="0"/>
          <w:marRight w:val="0"/>
          <w:marTop w:val="0"/>
          <w:marBottom w:val="0"/>
          <w:divBdr>
            <w:top w:val="none" w:sz="0" w:space="0" w:color="auto"/>
            <w:left w:val="none" w:sz="0" w:space="0" w:color="auto"/>
            <w:bottom w:val="none" w:sz="0" w:space="0" w:color="auto"/>
            <w:right w:val="none" w:sz="0" w:space="0" w:color="auto"/>
          </w:divBdr>
        </w:div>
        <w:div w:id="1579363874">
          <w:marLeft w:val="0"/>
          <w:marRight w:val="0"/>
          <w:marTop w:val="0"/>
          <w:marBottom w:val="0"/>
          <w:divBdr>
            <w:top w:val="none" w:sz="0" w:space="0" w:color="auto"/>
            <w:left w:val="none" w:sz="0" w:space="0" w:color="auto"/>
            <w:bottom w:val="none" w:sz="0" w:space="0" w:color="auto"/>
            <w:right w:val="none" w:sz="0" w:space="0" w:color="auto"/>
          </w:divBdr>
        </w:div>
      </w:divsChild>
    </w:div>
    <w:div w:id="1598707517">
      <w:bodyDiv w:val="1"/>
      <w:marLeft w:val="0"/>
      <w:marRight w:val="0"/>
      <w:marTop w:val="0"/>
      <w:marBottom w:val="0"/>
      <w:divBdr>
        <w:top w:val="none" w:sz="0" w:space="0" w:color="auto"/>
        <w:left w:val="none" w:sz="0" w:space="0" w:color="auto"/>
        <w:bottom w:val="none" w:sz="0" w:space="0" w:color="auto"/>
        <w:right w:val="none" w:sz="0" w:space="0" w:color="auto"/>
      </w:divBdr>
    </w:div>
    <w:div w:id="2100254031">
      <w:bodyDiv w:val="1"/>
      <w:marLeft w:val="0"/>
      <w:marRight w:val="0"/>
      <w:marTop w:val="0"/>
      <w:marBottom w:val="0"/>
      <w:divBdr>
        <w:top w:val="none" w:sz="0" w:space="0" w:color="auto"/>
        <w:left w:val="none" w:sz="0" w:space="0" w:color="auto"/>
        <w:bottom w:val="none" w:sz="0" w:space="0" w:color="auto"/>
        <w:right w:val="none" w:sz="0" w:space="0" w:color="auto"/>
      </w:divBdr>
    </w:div>
    <w:div w:id="2111389214">
      <w:bodyDiv w:val="1"/>
      <w:marLeft w:val="0"/>
      <w:marRight w:val="0"/>
      <w:marTop w:val="0"/>
      <w:marBottom w:val="0"/>
      <w:divBdr>
        <w:top w:val="none" w:sz="0" w:space="0" w:color="auto"/>
        <w:left w:val="none" w:sz="0" w:space="0" w:color="auto"/>
        <w:bottom w:val="none" w:sz="0" w:space="0" w:color="auto"/>
        <w:right w:val="none" w:sz="0" w:space="0" w:color="auto"/>
      </w:divBdr>
      <w:divsChild>
        <w:div w:id="1315526952">
          <w:marLeft w:val="0"/>
          <w:marRight w:val="0"/>
          <w:marTop w:val="0"/>
          <w:marBottom w:val="0"/>
          <w:divBdr>
            <w:top w:val="none" w:sz="0" w:space="0" w:color="auto"/>
            <w:left w:val="none" w:sz="0" w:space="0" w:color="auto"/>
            <w:bottom w:val="none" w:sz="0" w:space="0" w:color="auto"/>
            <w:right w:val="none" w:sz="0" w:space="0" w:color="auto"/>
          </w:divBdr>
        </w:div>
        <w:div w:id="2142725046">
          <w:marLeft w:val="0"/>
          <w:marRight w:val="0"/>
          <w:marTop w:val="0"/>
          <w:marBottom w:val="0"/>
          <w:divBdr>
            <w:top w:val="none" w:sz="0" w:space="0" w:color="auto"/>
            <w:left w:val="none" w:sz="0" w:space="0" w:color="auto"/>
            <w:bottom w:val="none" w:sz="0" w:space="0" w:color="auto"/>
            <w:right w:val="none" w:sz="0" w:space="0" w:color="auto"/>
          </w:divBdr>
        </w:div>
        <w:div w:id="1768620344">
          <w:marLeft w:val="0"/>
          <w:marRight w:val="0"/>
          <w:marTop w:val="0"/>
          <w:marBottom w:val="0"/>
          <w:divBdr>
            <w:top w:val="none" w:sz="0" w:space="0" w:color="auto"/>
            <w:left w:val="none" w:sz="0" w:space="0" w:color="auto"/>
            <w:bottom w:val="none" w:sz="0" w:space="0" w:color="auto"/>
            <w:right w:val="none" w:sz="0" w:space="0" w:color="auto"/>
          </w:divBdr>
        </w:div>
        <w:div w:id="1121991966">
          <w:marLeft w:val="0"/>
          <w:marRight w:val="0"/>
          <w:marTop w:val="0"/>
          <w:marBottom w:val="0"/>
          <w:divBdr>
            <w:top w:val="none" w:sz="0" w:space="0" w:color="auto"/>
            <w:left w:val="none" w:sz="0" w:space="0" w:color="auto"/>
            <w:bottom w:val="none" w:sz="0" w:space="0" w:color="auto"/>
            <w:right w:val="none" w:sz="0" w:space="0" w:color="auto"/>
          </w:divBdr>
        </w:div>
        <w:div w:id="813910920">
          <w:marLeft w:val="0"/>
          <w:marRight w:val="0"/>
          <w:marTop w:val="0"/>
          <w:marBottom w:val="0"/>
          <w:divBdr>
            <w:top w:val="none" w:sz="0" w:space="0" w:color="auto"/>
            <w:left w:val="none" w:sz="0" w:space="0" w:color="auto"/>
            <w:bottom w:val="none" w:sz="0" w:space="0" w:color="auto"/>
            <w:right w:val="none" w:sz="0" w:space="0" w:color="auto"/>
          </w:divBdr>
        </w:div>
        <w:div w:id="1348828591">
          <w:marLeft w:val="0"/>
          <w:marRight w:val="0"/>
          <w:marTop w:val="0"/>
          <w:marBottom w:val="0"/>
          <w:divBdr>
            <w:top w:val="none" w:sz="0" w:space="0" w:color="auto"/>
            <w:left w:val="none" w:sz="0" w:space="0" w:color="auto"/>
            <w:bottom w:val="none" w:sz="0" w:space="0" w:color="auto"/>
            <w:right w:val="none" w:sz="0" w:space="0" w:color="auto"/>
          </w:divBdr>
        </w:div>
        <w:div w:id="1353070126">
          <w:marLeft w:val="0"/>
          <w:marRight w:val="0"/>
          <w:marTop w:val="0"/>
          <w:marBottom w:val="0"/>
          <w:divBdr>
            <w:top w:val="none" w:sz="0" w:space="0" w:color="auto"/>
            <w:left w:val="none" w:sz="0" w:space="0" w:color="auto"/>
            <w:bottom w:val="none" w:sz="0" w:space="0" w:color="auto"/>
            <w:right w:val="none" w:sz="0" w:space="0" w:color="auto"/>
          </w:divBdr>
        </w:div>
        <w:div w:id="637346383">
          <w:marLeft w:val="0"/>
          <w:marRight w:val="0"/>
          <w:marTop w:val="0"/>
          <w:marBottom w:val="0"/>
          <w:divBdr>
            <w:top w:val="none" w:sz="0" w:space="0" w:color="auto"/>
            <w:left w:val="none" w:sz="0" w:space="0" w:color="auto"/>
            <w:bottom w:val="none" w:sz="0" w:space="0" w:color="auto"/>
            <w:right w:val="none" w:sz="0" w:space="0" w:color="auto"/>
          </w:divBdr>
        </w:div>
        <w:div w:id="8181165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cipes.heart.org/" TargetMode="External"/><Relationship Id="rId18" Type="http://schemas.openxmlformats.org/officeDocument/2006/relationships/hyperlink" Target="https://www.heart.org/en/healthy-living/healthy-lifestyle/mental-health-and-wellbeing" TargetMode="External"/><Relationship Id="rId26" Type="http://schemas.openxmlformats.org/officeDocument/2006/relationships/hyperlink" Target="https://x.com/HeartNews" TargetMode="External"/><Relationship Id="rId3" Type="http://schemas.openxmlformats.org/officeDocument/2006/relationships/customXml" Target="../customXml/item3.xml"/><Relationship Id="rId21" Type="http://schemas.openxmlformats.org/officeDocument/2006/relationships/hyperlink" Target="https://www.heart.org/en/news/2023/11/14/asian-groups-in-us-differ-when-it-comes-to-cardiovascular-disease-and-its-risks"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oredforwomen.org/en/about-heart-disease-in-women/class-of-survivors/jia-wu%20" TargetMode="External"/><Relationship Id="rId17" Type="http://schemas.openxmlformats.org/officeDocument/2006/relationships/hyperlink" Target="https://newsroom.heart.org/news/sitting-tai-chi-exercises-improved-recovery-outcomes-for-older-stroke-survivors" TargetMode="External"/><Relationship Id="rId25" Type="http://schemas.openxmlformats.org/officeDocument/2006/relationships/hyperlink" Target="https://www.youtube.com/watch?v=zn6fLAWyB9Q%20"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heart.org/en/healthy-living/fitness/getting-active" TargetMode="External"/><Relationship Id="rId20" Type="http://schemas.openxmlformats.org/officeDocument/2006/relationships/hyperlink" Target="https://newsroom.heart.org/news/interrelated-social-factors-may-affect-cardiovascular-health-in-asian-american-subgroups" TargetMode="External"/><Relationship Id="rId29" Type="http://schemas.openxmlformats.org/officeDocument/2006/relationships/hyperlink" Target="https://x.com/American_Hear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youtube.com/watch?v=4ECCCkfFvEs%20" TargetMode="External"/><Relationship Id="rId32" Type="http://schemas.openxmlformats.org/officeDocument/2006/relationships/hyperlink" Target="https://www.stroke.org/%20(trang%20web%20ti&#7871;ng%20Anh)" TargetMode="External"/><Relationship Id="rId5" Type="http://schemas.openxmlformats.org/officeDocument/2006/relationships/numbering" Target="numbering.xml"/><Relationship Id="rId15" Type="http://schemas.openxmlformats.org/officeDocument/2006/relationships/hyperlink" Target="https://www.heart.org/en/healthy-living/healthy-eating/eat-smart/nutrition-basics/asian-cuisine-with-heart" TargetMode="External"/><Relationship Id="rId23" Type="http://schemas.openxmlformats.org/officeDocument/2006/relationships/hyperlink" Target="https://cpr.heart.org/en/training-programs/community-programs/cpr-for-women" TargetMode="External"/><Relationship Id="rId28" Type="http://schemas.openxmlformats.org/officeDocument/2006/relationships/hyperlink" Target="https://www.facebook.com/AmericanHeart" TargetMode="External"/><Relationship Id="rId10" Type="http://schemas.openxmlformats.org/officeDocument/2006/relationships/endnotes" Target="endnotes.xml"/><Relationship Id="rId19" Type="http://schemas.openxmlformats.org/officeDocument/2006/relationships/hyperlink" Target="https://www.heart.org/en/healthy-living/healthy-lifestyle/mental-health-and-wellbeing/gratitude-is-good-medicine" TargetMode="External"/><Relationship Id="rId31" Type="http://schemas.openxmlformats.org/officeDocument/2006/relationships/hyperlink" Target="http://www.heart.org/%20(trang%20web%20ti&#7871;ng%20Anh)"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eart.org/en/healthy-living/healthy-eating/eat-smart/fats/healthy-cooking-oils" TargetMode="External"/><Relationship Id="rId22" Type="http://schemas.openxmlformats.org/officeDocument/2006/relationships/hyperlink" Target="https://www.heart.org/en/healthy-living/healthy-lifestyle/lifes-essential-8" TargetMode="External"/><Relationship Id="rId27" Type="http://schemas.openxmlformats.org/officeDocument/2006/relationships/hyperlink" Target="http://www.heart.org/" TargetMode="External"/><Relationship Id="rId30" Type="http://schemas.openxmlformats.org/officeDocument/2006/relationships/hyperlink" Target="mailto:elizabeth.nickerson@heart.org"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majorFont>
      <a:minorFont>
        <a:latin typeface="Arial" panose="020F0502020204030204"/>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CB1ED7E7F6F043A76304EB40EDBE39" ma:contentTypeVersion="18" ma:contentTypeDescription="Create a new document." ma:contentTypeScope="" ma:versionID="79135856fa1c56a7fd9795b6b6dbb0f5">
  <xsd:schema xmlns:xsd="http://www.w3.org/2001/XMLSchema" xmlns:xs="http://www.w3.org/2001/XMLSchema" xmlns:p="http://schemas.microsoft.com/office/2006/metadata/properties" xmlns:ns3="d6bc7413-1fa7-473e-a229-587b7ebb6fd6" xmlns:ns4="d680a16c-a539-4f8b-9731-e7f383e3953d" targetNamespace="http://schemas.microsoft.com/office/2006/metadata/properties" ma:root="true" ma:fieldsID="d922ff9aeffb7aaa8800b5a2dfab7cd5" ns3:_="" ns4:_="">
    <xsd:import namespace="d6bc7413-1fa7-473e-a229-587b7ebb6fd6"/>
    <xsd:import namespace="d680a16c-a539-4f8b-9731-e7f383e3953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bc7413-1fa7-473e-a229-587b7ebb6f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80a16c-a539-4f8b-9731-e7f383e3953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d6bc7413-1fa7-473e-a229-587b7ebb6fd6" xsi:nil="true"/>
  </documentManagement>
</p:properties>
</file>

<file path=customXml/itemProps1.xml><?xml version="1.0" encoding="utf-8"?>
<ds:datastoreItem xmlns:ds="http://schemas.openxmlformats.org/officeDocument/2006/customXml" ds:itemID="{F1D6799F-D742-4DF3-8CDF-3975369FAD39}">
  <ds:schemaRefs>
    <ds:schemaRef ds:uri="http://schemas.openxmlformats.org/officeDocument/2006/bibliography"/>
  </ds:schemaRefs>
</ds:datastoreItem>
</file>

<file path=customXml/itemProps2.xml><?xml version="1.0" encoding="utf-8"?>
<ds:datastoreItem xmlns:ds="http://schemas.openxmlformats.org/officeDocument/2006/customXml" ds:itemID="{05D8209F-1DC3-4C03-B84B-E622C61F1CBA}">
  <ds:schemaRefs>
    <ds:schemaRef ds:uri="http://schemas.microsoft.com/sharepoint/v3/contenttype/forms"/>
  </ds:schemaRefs>
</ds:datastoreItem>
</file>

<file path=customXml/itemProps3.xml><?xml version="1.0" encoding="utf-8"?>
<ds:datastoreItem xmlns:ds="http://schemas.openxmlformats.org/officeDocument/2006/customXml" ds:itemID="{9160DE00-FA06-4760-B601-B17D822CD4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bc7413-1fa7-473e-a229-587b7ebb6fd6"/>
    <ds:schemaRef ds:uri="d680a16c-a539-4f8b-9731-e7f383e395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9E3BA8-B00C-4410-BD71-8EEDE0C564D6}">
  <ds:schemaRefs>
    <ds:schemaRef ds:uri="http://schemas.microsoft.com/office/2006/metadata/properties"/>
    <ds:schemaRef ds:uri="http://schemas.microsoft.com/office/infopath/2007/PartnerControls"/>
    <ds:schemaRef ds:uri="d6bc7413-1fa7-473e-a229-587b7ebb6fd6"/>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1277</Words>
  <Characters>6554</Characters>
  <Application>Microsoft Office Word</Application>
  <DocSecurity>0</DocSecurity>
  <Lines>54</Lines>
  <Paragraphs>15</Paragraphs>
  <ScaleCrop>false</ScaleCrop>
  <Company/>
  <LinksUpToDate>false</LinksUpToDate>
  <CharactersWithSpaces>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and key messaging AAPI Today you were ready CPR campaign</dc:title>
  <dc:subject/>
  <dc:creator>Elizabeth Nickerson</dc:creator>
  <cp:keywords/>
  <dc:description/>
  <cp:lastModifiedBy>Galayna Wade</cp:lastModifiedBy>
  <cp:revision>6</cp:revision>
  <dcterms:created xsi:type="dcterms:W3CDTF">2025-01-07T20:09:00Z</dcterms:created>
  <dcterms:modified xsi:type="dcterms:W3CDTF">2025-01-10T17:46:00Z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0x010100A3CB1ED7E7F6F043A76304EB40EDBE39</vt:lpwstr>
  </property>
  <property fmtid="{D5CDD505-2E9C-101B-9397-08002B2CF9AE}" pid="3" name="MediaServiceImageTags">
    <vt:lpwstr/>
  </property>
  <property fmtid="{D5CDD505-2E9C-101B-9397-08002B2CF9AE}" pid="4" name="GrammarlyDocumentId">
    <vt:lpwstr>830f7c74240c54fe4c99e758dffc8183c561b7c514f558e2a5e2c4bba8e3ace9</vt:lpwstr>
  </property>
  <property fmtid="{D5CDD505-2E9C-101B-9397-08002B2CF9AE}" pid="5" name="Base Target">
    <vt:lpwstr>_blank</vt:lpwstr>
  </property>
</Properties>
</file>