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77D9271C" w:rsidR="00F46C18" w:rsidRPr="00DD7D1B" w:rsidRDefault="003B67CF" w:rsidP="5C6B1FFB">
      <w:pPr>
        <w:spacing w:line="288" w:lineRule="auto"/>
        <w:ind w:right="-180"/>
        <w:rPr>
          <w:rFonts w:ascii="Lub Dub Medium" w:hAnsi="Lub Dub Medium" w:cs="Arial"/>
          <w:b/>
          <w:bCs/>
          <w:color w:val="000000"/>
          <w:sz w:val="32"/>
          <w:szCs w:val="32"/>
        </w:rPr>
      </w:pPr>
      <w:r>
        <w:rPr>
          <w:noProof/>
        </w:rPr>
        <w:drawing>
          <wp:inline distT="0" distB="0" distL="0" distR="0" wp14:anchorId="10C0CFCD" wp14:editId="60BE5A13">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rFonts w:ascii="Lub Dub Medium" w:hAnsi="Lub Dub Medium"/>
          <w:b/>
          <w:bCs/>
          <w:sz w:val="28"/>
          <w:szCs w:val="28"/>
        </w:rPr>
      </w:pPr>
      <w:r>
        <w:rPr>
          <w:rFonts w:ascii="Lub Dub Medium" w:hAnsi="Lub Dub Medium"/>
          <w:b/>
          <w:sz w:val="28"/>
        </w:rPr>
        <w:t>एशियाई अमेरिकी उपसमूहों में एक-दूसरे से आपस में संबंधित सामाजिक कारक, कार्डियोवैस्कुलर हेल्थ को प्रभावित कर सकते हैं</w:t>
      </w:r>
    </w:p>
    <w:p w14:paraId="289E48CF" w14:textId="7A824083" w:rsidR="00013C76" w:rsidRPr="00013C76" w:rsidRDefault="00013C76" w:rsidP="00013C76">
      <w:pPr>
        <w:rPr>
          <w:rFonts w:ascii="Lub Dub Medium" w:hAnsi="Lub Dub Medium"/>
          <w:b/>
          <w:bCs/>
          <w:sz w:val="22"/>
          <w:szCs w:val="22"/>
        </w:rPr>
      </w:pPr>
      <w:r>
        <w:rPr>
          <w:rFonts w:ascii="Lub Dub Medium" w:hAnsi="Lub Dub Medium"/>
          <w:b/>
          <w:sz w:val="22"/>
        </w:rPr>
        <w:t xml:space="preserve">American Heart Association के एक नए वैज्ञानिक आलेख के अनुसार, स्वास्थ्य के सामाजिक निर्धारक, एशियाई मूल के विभिन्न उपसमूहों में कार्डियोवैस्कुलर रोग के जोखिम और स्वास्थ्य परिणामों को कैसे प्रभावित करते हैं, यह समझना तेज़ी से बढ़ती हुई एशियाई अमेरिकी जनसंख्या हेतु स्वास्थ्य समता हासिल करने के लिए ज़रूरी है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ascii="Lub Dub Medium" w:hAnsi="Lub Dub Medium" w:cs="Arial"/>
          <w:bCs/>
          <w:sz w:val="22"/>
          <w:szCs w:val="22"/>
        </w:rPr>
      </w:pPr>
      <w:r>
        <w:rPr>
          <w:rFonts w:ascii="Lub Dub Medium" w:hAnsi="Lub Dub Medium"/>
          <w:sz w:val="22"/>
        </w:rPr>
        <w:t>आलेख की प्रमुख बातें:</w:t>
      </w:r>
    </w:p>
    <w:p w14:paraId="1F2B7154" w14:textId="71F1DF8B" w:rsid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आपस में संबंधित ऐसे कई सामाजिक और संरचनात्मक कारक हैं, जो एशियाई अमेरिकी लोगों के बीच कार्डियोवैस्कुलर हेल्थ में अंतर उत्पन्न करते हैं और ये कारक संभवतः एशियाई मूल के अलग-अलग उपसमूहों में भी भिन्न-भिन्न हैं।</w:t>
      </w:r>
    </w:p>
    <w:p w14:paraId="55D3E90F" w14:textId="20CF81CE" w:rsidR="009E4F37" w:rsidRPr="00013C76" w:rsidRDefault="009E4F37" w:rsidP="00013C76">
      <w:pPr>
        <w:pStyle w:val="ListParagraph"/>
        <w:numPr>
          <w:ilvl w:val="0"/>
          <w:numId w:val="29"/>
        </w:numPr>
        <w:rPr>
          <w:rFonts w:ascii="Lub Dub Medium" w:hAnsi="Lub Dub Medium"/>
          <w:sz w:val="22"/>
          <w:szCs w:val="22"/>
        </w:rPr>
      </w:pPr>
      <w:bookmarkStart w:id="0" w:name="_Hlk177133662"/>
      <w:r>
        <w:rPr>
          <w:rFonts w:ascii="Lub Dub Medium" w:hAnsi="Lub Dub Medium"/>
          <w:sz w:val="22"/>
        </w:rPr>
        <w:t>एशियाई अमेरिकियों और अमेरिकी आप्रवासियों में बहुत विविधता है और इनमें कई जगह के मूल-निवासी शामिल हैं।</w:t>
      </w:r>
    </w:p>
    <w:bookmarkEnd w:id="0"/>
    <w:p w14:paraId="60A7787C" w14:textId="6719BE5F"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 xml:space="preserve">आप्रवासन से संबंधित कारकों, भेदभाव, सामाजिक आर्थिक स्थिति, अंग्रेज़ी भाषा में प्रवीणता और सांस्कृतिक मान्यताओं जैसे सामाजिक निर्धारक, स्वास्थ्य से जुड़े व्यवहार को, स्वास्थ्य देखभाल की सुलभता को और एशियाई अमेरिकी लोगों के बीच चिकित्सा सुझावों का पालन करने की क्षमता को प्रभावित कर सकते हैं। </w:t>
      </w:r>
    </w:p>
    <w:p w14:paraId="13C60624" w14:textId="3E63A919"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sz w:val="22"/>
        </w:rPr>
        <w:t>अलग-अलग एशियाई मूल-निवासी समूहों में कार्डियोवैस्कुलर हेल्थ से जुड़ी ज़रूरतों को समझने के लिए और शोध की आवश्यकता है, जिससे कि यह पहचाना जा सके कि एशियाई अमेरिकी लोगों को अन्य नस्लों के लोगों और अन्य जगहों के मूल-निवासियों की तुलना में कार्डियोवैस्कुलर हेल्थ की गुणवत्ता में अंतर क्यों महसूस होता है और इन समुदायों में विषमताओं को कम किया जा सके।</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ascii="Lub Dub Medium" w:hAnsi="Lub Dub Medium" w:cs="Arial"/>
          <w:b/>
          <w:bCs/>
          <w:sz w:val="22"/>
          <w:szCs w:val="22"/>
        </w:rPr>
      </w:pPr>
      <w:r>
        <w:rPr>
          <w:rFonts w:ascii="Lub Dub Medium" w:hAnsi="Lub Dub Medium"/>
          <w:b/>
          <w:color w:val="000000" w:themeColor="text1"/>
          <w:sz w:val="22"/>
        </w:rPr>
        <w:t>सोमवार, 16 सितंबर, 2024 को सुबह 4:00 बजे</w:t>
      </w:r>
      <w:r>
        <w:rPr>
          <w:rFonts w:ascii="Lub Dub Medium" w:hAnsi="Lub Dub Medium"/>
          <w:b/>
          <w:sz w:val="22"/>
        </w:rPr>
        <w:t xml:space="preserve"> CT/सुबह 5:00 बजे ET तक के लिए रोक लगाई गई है</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ascii="Lub Dub Medium" w:hAnsi="Lub Dub Medium" w:cs="Arial"/>
          <w:color w:val="000000" w:themeColor="text1"/>
          <w:sz w:val="22"/>
          <w:szCs w:val="22"/>
        </w:rPr>
      </w:pPr>
      <w:r>
        <w:rPr>
          <w:rFonts w:ascii="Lub Dub Medium" w:hAnsi="Lub Dub Medium"/>
          <w:color w:val="000000" w:themeColor="text1"/>
          <w:sz w:val="22"/>
        </w:rPr>
        <w:t xml:space="preserve">DALLAS, </w:t>
      </w:r>
      <w:r>
        <w:rPr>
          <w:rFonts w:ascii="Lub Dub Medium" w:hAnsi="Lub Dub Medium"/>
          <w:sz w:val="22"/>
        </w:rPr>
        <w:t xml:space="preserve">16 सितंबर, 2024 </w:t>
      </w:r>
      <w:r>
        <w:rPr>
          <w:rFonts w:ascii="Lub Dub Medium" w:hAnsi="Lub Dub Medium"/>
          <w:color w:val="000000" w:themeColor="text1"/>
          <w:sz w:val="22"/>
        </w:rPr>
        <w:t xml:space="preserve">— </w:t>
      </w:r>
      <w:r>
        <w:rPr>
          <w:rFonts w:ascii="Lub Dub Medium" w:hAnsi="Lub Dub Medium"/>
          <w:sz w:val="22"/>
        </w:rPr>
        <w:t xml:space="preserve">American Heart Association के जर्नल, </w:t>
      </w:r>
      <w:r>
        <w:rPr>
          <w:rFonts w:ascii="Lub Dub Medium" w:hAnsi="Lub Dub Medium"/>
          <w:b/>
          <w:sz w:val="22"/>
        </w:rPr>
        <w:t>सर्कुलेशन</w:t>
      </w:r>
      <w:r>
        <w:rPr>
          <w:rFonts w:ascii="Lub Dub Medium" w:hAnsi="Lub Dub Medium"/>
          <w:sz w:val="22"/>
        </w:rPr>
        <w:t xml:space="preserve"> में आज प्रकाशित हुए नए वैज्ञानिक आलेख के अनुसार आप्रवासन स्थिति, सामाजिक आर्थिक स्थिति और स्वास्थ्य देखभाल की सुलभता सहित कई सामाजिक और संरचनात्मक कारक, एशियाई अमेरिकी लोगों में कार्डियोवैस्कुलर हेल्थ और हृदय रोगों के जोखिम में अंतर उत्पन्न करते हैं और ये कारक एशिया के मूल-निवासी उपसमूहों को विभिन्न तरीकों से प्रभावित करते हैं।</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rFonts w:ascii="Lub Dub Medium" w:hAnsi="Lub Dub Medium"/>
          <w:sz w:val="22"/>
          <w:szCs w:val="22"/>
        </w:rPr>
      </w:pPr>
      <w:r>
        <w:rPr>
          <w:rFonts w:ascii="Lub Dub Medium" w:hAnsi="Lub Dub Medium"/>
          <w:sz w:val="22"/>
        </w:rPr>
        <w:t>यह AHA वैज्ञानिक आलेख, “एशियाई अमेरिकी लोगों में कार्डियोवैस्कुलर हेल्थ के सामाजिक निर्धारक,” एशियाई अमेरिकी वयस्कों के बीच कार्डियोवैस्कुलर हेल्थ में स्वास्थ्य के सामाजिक निर्धारकों की भूमिका के साक्ष्य को रेखांकित करता है और एशियाई अमेरिकी जनसंख्या के लिए स्वास्थ्य समता को बढ़ावा देने तथा इन समुदायों में स्वास्थ्य से जुड़ी विषमताओं को कम करने के शोध के लिए भविष्य की दिशा तय करता है।</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rFonts w:ascii="Lub Dub Medium" w:hAnsi="Lub Dub Medium"/>
          <w:sz w:val="22"/>
          <w:szCs w:val="22"/>
        </w:rPr>
      </w:pPr>
      <w:r>
        <w:rPr>
          <w:rFonts w:ascii="Lub Dub Medium" w:hAnsi="Lub Dub Medium"/>
          <w:sz w:val="22"/>
        </w:rPr>
        <w:t xml:space="preserve">एशियाई अमेरिकी लोग, अमेरिका में सबसे तेज़ी से बढ़ता हुआ नस्लीय समूह हैं और ऐसा अनुमान है कि 2060 तक इनकी जनसंख्या लगभग 46 मिलियन हो जाएगी। U.S. के जनगणना ब्यूरो के अनुसार, उस समय एशियाई अमेरिकी लोग, U.S. की जनसंख्या का 10% से अधिक हिस्सा होंगे।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rFonts w:ascii="Lub Dub Medium" w:hAnsi="Lub Dub Medium"/>
          <w:sz w:val="22"/>
          <w:szCs w:val="22"/>
        </w:rPr>
      </w:pPr>
      <w:r>
        <w:rPr>
          <w:rFonts w:ascii="Lub Dub Medium" w:hAnsi="Lub Dub Medium"/>
          <w:sz w:val="22"/>
        </w:rPr>
        <w:lastRenderedPageBreak/>
        <w:t>लेकिन चिकित्सा शोध में भागीदारों के तौर पर एशियाई अमेरिकी लोगों का प्रतिनिधित्व हमेशा कर रहता है। पिछले अध्ययनों से पता चला है कि अन्य नस्लीय/अन्य जगहों के मूल-निवासी समूहों की तुलना में एशियाई अमेरिकी लोग, स्वास्थ्य शोध में भाग लेने के कम इच्छुक होते हैं। शोध में एशिया के विभिन्न मूल-निवासी उपसमूहों में से अंग्रेज़ी में कम दक्षता रखने वाले एशियाई अमेरिकी लोगों की प्रतिभागिता, शोध पूरी तरह से अंग्रेज़ी में होने के कारण भी कम हो सकती है।</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ascii="Lub Dub Medium" w:hAnsi="Lub Dub Medium" w:cstheme="minorHAnsi"/>
          <w:sz w:val="22"/>
          <w:szCs w:val="22"/>
        </w:rPr>
      </w:pPr>
      <w:r>
        <w:rPr>
          <w:rFonts w:ascii="Lub Dub Medium" w:hAnsi="Lub Dub Medium"/>
          <w:sz w:val="22"/>
        </w:rPr>
        <w:t>शिकागो की नॉर्थवेस्टर्न यूनिवर्सिटी के फ़ीनबर्ग स्कूल ऑफ़ मेडिसिन में कार्डियोलॉजी और प्रिवेंटिव मेडिसिन के असिस्टेंट प्रोफ़ेसर और यह आलेख लिखने वाले समूह के अध्यक्ष</w:t>
      </w:r>
      <w:bookmarkStart w:id="1" w:name="_Hlk170902427"/>
      <w:r>
        <w:rPr>
          <w:rFonts w:ascii="Lub Dub Medium" w:hAnsi="Lub Dub Medium"/>
          <w:sz w:val="22"/>
        </w:rPr>
        <w:t xml:space="preserve"> Nilay S. Shah, M.D., M.P.H., FAHA </w:t>
      </w:r>
      <w:bookmarkEnd w:id="1"/>
      <w:r>
        <w:rPr>
          <w:rFonts w:ascii="Lub Dub Medium" w:hAnsi="Lub Dub Medium"/>
          <w:sz w:val="22"/>
        </w:rPr>
        <w:t xml:space="preserve">का कहना है, “चूँकि शोध अध्ययनों में बहुत कम एशियाई अमेरिकी लोग शामिल होते हैं, इसलिए एशियाई अमेरिकी प्रतिभागियों के शामिल होने पर भी उन्हें अक्सर एक ही ‘एशियाई’ श्रेणी में रखा जाता है या हवाई और पैसिफ़िक आइलैंड के मूल-निवासी समुदायों के साथ एक ही समूह में रखा जाता है, जिससे एशियाई मूल के लोगों के उपसमूहों के बीच स्वास्थ्य के चिकित्सीय तौर पर प्रासंगिक अंतरों का पता नहीं चल पाता है”।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rFonts w:ascii="Lub Dub Medium" w:hAnsi="Lub Dub Medium"/>
          <w:sz w:val="22"/>
          <w:szCs w:val="22"/>
        </w:rPr>
      </w:pPr>
      <w:r>
        <w:rPr>
          <w:rFonts w:ascii="Lub Dub Medium" w:hAnsi="Lub Dub Medium"/>
          <w:sz w:val="22"/>
        </w:rPr>
        <w:t xml:space="preserve">2021 तक U.S. में एशियाई मूल के छह सबसे बड़े समूह चीनी, भारतीय, फ़िलीपीनो, वियतनामी, कोरियाई और जापानी अमेरिकी थे। एशिया के अन्य मूल-निवासी समूहों के लोग, जैसे कि पाकिस्तानी, थाई और कंबोडियाई मूल के लोग शोध अध्ययनों में कम शामिल हुए, जिससे इनकी जनसंख्या में स्वास्थ्य स्थिति से जुड़ी सीमित ही जानकारी मिल सकी।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rFonts w:ascii="Lub Dub Medium" w:hAnsi="Lub Dub Medium"/>
          <w:sz w:val="22"/>
          <w:szCs w:val="22"/>
        </w:rPr>
      </w:pPr>
      <w:r>
        <w:rPr>
          <w:rFonts w:ascii="Lub Dub Medium" w:hAnsi="Lub Dub Medium"/>
          <w:sz w:val="22"/>
        </w:rPr>
        <w:t>Shah का कहना है, “एशियाई अमेरिकी मूल-निवासी समूहों की पहचान अलग से की जानी चाहिए, क्योंकि हर उपसमूह अलग-अलग सामाजिक, सांस्कृतिक और स्वास्थ्य विशेषताओं वाली अनोखी जनसंख्या का प्रतिनिधित्व करता है। ऐसे कई सामाजिक कारक हैं, जो अलग-अलग एशियाई मूल-निवासी समूहों में स्वास्थ्य से जुड़े व्यवहार और रोगों के जोखिम को अनोखे तरीके से प्रभावित करते हैं, इन कारकों में आप्रवासन का कारण, सामाजिक आर्थिक स्थिति और स्वास्थ्य देखभाल की सुलभता और उपयोग शामिल होते हैं।”</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rFonts w:ascii="Lub Dub Medium" w:hAnsi="Lub Dub Medium"/>
          <w:b/>
          <w:bCs/>
          <w:sz w:val="22"/>
          <w:szCs w:val="22"/>
        </w:rPr>
      </w:pPr>
      <w:r>
        <w:rPr>
          <w:rFonts w:ascii="Lub Dub Medium" w:hAnsi="Lub Dub Medium"/>
          <w:b/>
          <w:sz w:val="22"/>
        </w:rPr>
        <w:t>आप्रवासन स्थिति और संरचनात्मक नस्लीयता</w:t>
      </w:r>
    </w:p>
    <w:p w14:paraId="5CDF30D3" w14:textId="52F9BFE1" w:rsidR="005B071F" w:rsidRDefault="00013C76" w:rsidP="00EF26FC">
      <w:pPr>
        <w:spacing w:line="288" w:lineRule="auto"/>
        <w:rPr>
          <w:rFonts w:ascii="Lub Dub Medium" w:hAnsi="Lub Dub Medium"/>
          <w:sz w:val="22"/>
          <w:szCs w:val="22"/>
        </w:rPr>
      </w:pPr>
      <w:r>
        <w:rPr>
          <w:rFonts w:ascii="Lub Dub Medium" w:hAnsi="Lub Dub Medium"/>
          <w:sz w:val="22"/>
        </w:rPr>
        <w:t xml:space="preserve">आप्रवासन स्थिति, नागरिकता स्थिति और कानूनी दस्तावेज़, Asia के लोगों सहित, U.S. में आप्रवासन कर रहे सभी लोगों के लिए स्वास्थ्य के महत्वपूर्ण सामाजिक निर्धारक होते हैं।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rFonts w:ascii="Lub Dub Medium" w:hAnsi="Lub Dub Medium"/>
          <w:sz w:val="22"/>
          <w:szCs w:val="22"/>
        </w:rPr>
      </w:pPr>
      <w:r>
        <w:rPr>
          <w:rFonts w:ascii="Lub Dub Medium" w:hAnsi="Lub Dub Medium"/>
          <w:sz w:val="22"/>
        </w:rPr>
        <w:t>ऐतिहासिक तौर पर, एशियाई अमेरिकी आप्रवासियों को नस्लीयता और एशिया-विरोधी मानसिकता का सामना करना पड़ा है, जो U.S. में आप्रवासन को रोकने की नीतियाँ बनाने का भी कारण था। 1882 के चीनी बहिष्कार अधिनियम ने केवल राष्ट्रीय मूल के आधार पर आप्रवासन और नागरिकता को प्रतिबंधित किया और एक्ज़ीक्यूटिव ऑर्डर 9066 ने 1942 में द्वितीय विश्व युद्ध के दौरान जापानी अमेरिकी लोगों को अन्यायपूर्ण तरीके से व ज़बर्दस्ती जेलों में बंद कर दिया।</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rFonts w:ascii="Lub Dub Medium" w:hAnsi="Lub Dub Medium"/>
          <w:sz w:val="22"/>
          <w:szCs w:val="22"/>
        </w:rPr>
      </w:pPr>
      <w:r>
        <w:rPr>
          <w:rFonts w:ascii="Lub Dub Medium" w:hAnsi="Lub Dub Medium"/>
          <w:sz w:val="22"/>
        </w:rPr>
        <w:t>इतिहास में अंतर और आप्रवासन व पुनर्वास हृदय के कमज़ोर स्वास्थ्य का कारण हो सकते हैं। जैसे कि भूटानी, बर्मीज़, कंबोडियाई, ह्मौंग, लाओतियन और वियतनामी लोग अक्सर U.S. में शरणार्थियों की तरह आते रहे हैं। युद्ध, हिंसा, भूख और मानसिक आघात के कारण शरणार्थियों को लंबे समय तक तनाव रहने की अधिक संभावना होती है, जिससे हृदय का स्वास्थ्य खराब हो सकता है। वास्तविक और आभासी भेदभाव भी तनाव बढ़ाकर, नींद की आदतें खराब करके और स्वास्थ्य से जुड़ा व्यवहार खराब करके कार्डियोवैस्कुलर हेल्थ को प्रभावित कर सकता है।</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rFonts w:ascii="Lub Dub Medium" w:hAnsi="Lub Dub Medium"/>
          <w:sz w:val="22"/>
          <w:szCs w:val="22"/>
        </w:rPr>
      </w:pPr>
      <w:r>
        <w:rPr>
          <w:rFonts w:ascii="Lub Dub Medium" w:hAnsi="Lub Dub Medium"/>
          <w:sz w:val="22"/>
        </w:rPr>
        <w:t xml:space="preserve">ऐसे एशियाई अमेरिकी लोग, जिनकी आप्रवासन स्थिति स्पष्ट नहीं होती है, उनके पास अक्सर नियोक्ता आधारित स्वास्थ्य बीमा नहीं होता है। जो लोग U.S. के नागरिक नहीं होते हैं, उनके पास संघ और राज्य के स्वास्थ्य बीमा कार्यक्रमों की सुलभता भी </w:t>
      </w:r>
      <w:r>
        <w:rPr>
          <w:rFonts w:ascii="Lub Dub Medium" w:hAnsi="Lub Dub Medium"/>
          <w:sz w:val="22"/>
        </w:rPr>
        <w:lastRenderedPageBreak/>
        <w:t>सीमित होती है, जिससे स्वास्थ्य परिणामों में विषमताएँ आ सकती हैं। इसके अलावा, स्वास्थ्य बीमा की कमी और आप्रवासन स्थिति से जुड़ी चिंताओं के कारण इन लोगों को समय पर स्वास्थ्य देखभाल मिलने की सीमित एक्सेस हो सकती है और यह लोगों को कार्डियोवैस्कुलर जोखिम कारकों के लिए रोकथाम वाली देखभाल लेने से रोक सकती है।</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rFonts w:ascii="Lub Dub Medium" w:hAnsi="Lub Dub Medium"/>
          <w:b/>
          <w:bCs/>
          <w:sz w:val="22"/>
          <w:szCs w:val="22"/>
        </w:rPr>
      </w:pPr>
      <w:r>
        <w:rPr>
          <w:rFonts w:ascii="Lub Dub Medium" w:hAnsi="Lub Dub Medium"/>
          <w:b/>
          <w:sz w:val="22"/>
        </w:rPr>
        <w:t>सामाजिक आर्थिक और सामाजिक कारक</w:t>
      </w:r>
    </w:p>
    <w:p w14:paraId="18742F63" w14:textId="3C72829F" w:rsidR="009E3DE2" w:rsidRDefault="009E3DE2" w:rsidP="00EF26FC">
      <w:pPr>
        <w:spacing w:line="288" w:lineRule="auto"/>
        <w:rPr>
          <w:rFonts w:ascii="Lub Dub Medium" w:hAnsi="Lub Dub Medium"/>
          <w:sz w:val="22"/>
          <w:szCs w:val="22"/>
        </w:rPr>
      </w:pPr>
      <w:r>
        <w:rPr>
          <w:rFonts w:ascii="Lub Dub Medium" w:hAnsi="Lub Dub Medium"/>
          <w:sz w:val="22"/>
        </w:rPr>
        <w:t>एशियाई समुदायों की सामाजिक आर्थिक विविधता के कारण, उन इलाकों की भौतिक और सामाजिक विशेषताओं में काफ़ी अंतर होता है, जहाँ एशियाई अमेरिकी लोग रहते हैं। सामाजिक सहायता, इलाके में घूमने की सुविधा और पोषक खाने की सुलभता जैसे स्वास्थ्य के सामाजिक निर्धारकों का आपसी सहसंबंध, कार्डियोवैस्कुलर हेल्थ को प्रभावित करता है और विभिन्न मूल-निवासी समूहों में अंतर उत्पन्न करता है।</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rFonts w:ascii="Lub Dub Medium" w:hAnsi="Lub Dub Medium"/>
          <w:sz w:val="22"/>
          <w:szCs w:val="22"/>
        </w:rPr>
      </w:pPr>
      <w:r>
        <w:rPr>
          <w:rFonts w:ascii="Lub Dub Medium" w:hAnsi="Lub Dub Medium"/>
          <w:sz w:val="22"/>
        </w:rPr>
        <w:t>जहाँ एशियाई अमेरिकी जनसंख्या कुल मिलाकर अधिक आय वाला समूह है, वहीं अलग-अलग मूल-निवासी समूहों के भीतर ही काफ़ी भिन्नताएँ हैं। 2019 में बर्मीज़ अमेरिकी लोगों में वार्षिक घरेलू आय लगभग $44,000 सालाना से लेकर भारतीय अमेरिकी लोगों के लिए $119,000 सालाना तक थी (सभी एशियाई अमेरिकी लोगों की औसत आय $85,800 की तुलना में)।</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rFonts w:ascii="Lub Dub Medium" w:hAnsi="Lub Dub Medium"/>
          <w:b/>
          <w:bCs/>
          <w:sz w:val="22"/>
          <w:szCs w:val="22"/>
        </w:rPr>
      </w:pPr>
      <w:r>
        <w:rPr>
          <w:rFonts w:ascii="Lub Dub Medium" w:hAnsi="Lub Dub Medium"/>
          <w:sz w:val="22"/>
        </w:rPr>
        <w:t>U.S. में रोज़गार की स्थिति का संबंध अक्सर बीमा कवरेज, अधिक संसाधनों वाले इलाकों में निवास और निवास की स्थिरता से होता है। 10 अलग-अलग पृष्ठभूमि के एशियाई-अमेरिकी लोगों का राष्ट्रीय प्रतिनिधित्व करने वाले एक सर्वे से पता चला है कि जिन लोगों के पास रोज़गार था, उनका स्वास्थ्य बेहतर होने की संभावना अधिक थी।</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rFonts w:ascii="Lub Dub Medium" w:hAnsi="Lub Dub Medium"/>
          <w:sz w:val="22"/>
          <w:szCs w:val="22"/>
        </w:rPr>
      </w:pPr>
      <w:r>
        <w:rPr>
          <w:rFonts w:ascii="Lub Dub Medium" w:hAnsi="Lub Dub Medium"/>
          <w:sz w:val="22"/>
        </w:rPr>
        <w:t>इसके अलावा, हाई स्कूल से कम पढ़ाई किए हुए एशियाई अमेरिकी लोगों में हृदय का स्वास्थ्य एकदम सही होने की संभावना कॉलेज डिग्री वाले लोगों की तुलना में 73% कम थी। इसका संभावित स्पष्टीकरण यह है कि कम वेतन वाले पेशों में काम करने वाले लोग, जैसे कि सेवा और भोजन उद्योगों में काम करने वाले लोगों को भेदभाव का सामना अधिक करना पड़ता है और उन्हें लाभ और कर्मचारी सुरक्षा कम मिलती है।</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rFonts w:ascii="Lub Dub Medium" w:hAnsi="Lub Dub Medium"/>
          <w:sz w:val="22"/>
          <w:szCs w:val="22"/>
        </w:rPr>
      </w:pPr>
      <w:r>
        <w:rPr>
          <w:rFonts w:ascii="Lub Dub Medium" w:hAnsi="Lub Dub Medium"/>
          <w:sz w:val="22"/>
        </w:rPr>
        <w:t>पिछले अध्ययनों से पता चला है कि खाद्य असुरक्षा, जिसे भोजन की पर्याप्त मात्रा और पोषण सुरक्षा की सीमित या अनिश्चित सुलभता के रूप में परिभाषित किया जाता है और जहाँ पोषण सुरक्षा को स्वास्थ्यप्रद भोजन की उपलब्धता, सुलभता और वहनीयता माना जाता है, सभी समुदायों में अधिक वज़न और मोटापे, टाइप 2 डायबिटीज़ और कार्डियोवैस्कुलर मृत्यु-दर से संबंधित होती है। एक अनुमान के अनुसार, कोविड-19 महामारी के दौरान वियतनामी अमेरिकी वयस्कों के लिए खाद्य असुरक्षा 25% तक और फ़िलीपीनो अमेरिकी वयस्कों के लिए 53% तक बढ़ गई थी।</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rFonts w:ascii="Lub Dub Medium" w:hAnsi="Lub Dub Medium"/>
          <w:sz w:val="22"/>
          <w:szCs w:val="22"/>
        </w:rPr>
      </w:pPr>
      <w:r>
        <w:rPr>
          <w:rFonts w:ascii="Lub Dub Medium" w:hAnsi="Lub Dub Medium"/>
          <w:sz w:val="22"/>
        </w:rPr>
        <w:t xml:space="preserve">सांस्कृतिक अनुकूलन, अर्थात विभिन्न संस्कृतियों के अनुरूप ढलना भी U.S. में आप्रवासन करने वाले लोगों में हृदय रोग के जोखिम कारकों को प्रभावित करता है। जैसे कि प्रसंस्कृत और फ़ास्ट फ़ूड की अधिक उपलब्धता और खपत तथा अधिक निष्क्रिय जीवनशैली, ऐसे जोखिम कारक हैं, जो मोटापे की अधिक दर से संबंधित होते हैं।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rFonts w:ascii="Lub Dub Medium" w:hAnsi="Lub Dub Medium"/>
          <w:b/>
          <w:bCs/>
          <w:i/>
          <w:iCs/>
          <w:sz w:val="22"/>
          <w:szCs w:val="22"/>
        </w:rPr>
      </w:pPr>
      <w:r>
        <w:rPr>
          <w:rFonts w:ascii="Lub Dub Medium" w:hAnsi="Lub Dub Medium"/>
          <w:b/>
          <w:sz w:val="22"/>
        </w:rPr>
        <w:t xml:space="preserve">स्वास्थ्य सुलभता और साक्षरता का अंतर </w:t>
      </w:r>
    </w:p>
    <w:p w14:paraId="4E57CDF2" w14:textId="69990EA8" w:rsidR="00013C76" w:rsidRDefault="00013C76" w:rsidP="00EF26FC">
      <w:pPr>
        <w:spacing w:line="288" w:lineRule="auto"/>
        <w:rPr>
          <w:rFonts w:ascii="Lub Dub Medium" w:hAnsi="Lub Dub Medium"/>
          <w:sz w:val="22"/>
          <w:szCs w:val="22"/>
        </w:rPr>
      </w:pPr>
      <w:r>
        <w:rPr>
          <w:rFonts w:ascii="Lub Dub Medium" w:hAnsi="Lub Dub Medium"/>
          <w:sz w:val="22"/>
        </w:rPr>
        <w:t>एशियाई अमेरिकी लोग, खास तौर पर U.S. में नहीं जन्मे लोग, अक्सर स्वास्थ्य देखभाल सेवाओं को एक्सेस करने में परेशानी महसूस करते हैं और उन्हें महसूस होता है कि चिकित्सकों के बीच पर्याप्त स्वास्थ्य कम्युनिकेशन नहीं है, स्वास्थ्य संबंधी मान्यताओं में सांस्कृतिक भिन्नताएँ हैं और स्वास्थ्य देखभाल सिस्टम में भेदभाव किया जाता है।</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rFonts w:ascii="Lub Dub Medium" w:hAnsi="Lub Dub Medium"/>
          <w:i/>
          <w:iCs/>
          <w:sz w:val="22"/>
          <w:szCs w:val="22"/>
        </w:rPr>
      </w:pPr>
      <w:r>
        <w:rPr>
          <w:rFonts w:ascii="Lub Dub Medium" w:hAnsi="Lub Dub Medium"/>
          <w:sz w:val="22"/>
        </w:rPr>
        <w:lastRenderedPageBreak/>
        <w:t xml:space="preserve">पिछली शोध से पता चला है कि कुछ एशियाई अमेरिकी उपसमूहों, जैसे कोरियाई और वियतनामी अमेरिकी लोगों में स्वास्थ्य बीमा के कवरेज में अंतर का कारण उन पेशों में रोज़गार की अधिक दर है, जो कम ही मामलों में स्वास्थ्य बीमा का कवरेज देते हैं, जैसे कि निर्माण, रखरखाव या परिवहन उद्योग, छोटे व्यवसाय में रोज़गार या छोटे व्यवसाय के मालिक।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rFonts w:ascii="Lub Dub Medium" w:hAnsi="Lub Dub Medium"/>
          <w:sz w:val="22"/>
          <w:szCs w:val="22"/>
        </w:rPr>
      </w:pPr>
      <w:r>
        <w:rPr>
          <w:rFonts w:ascii="Lub Dub Medium" w:hAnsi="Lub Dub Medium"/>
          <w:sz w:val="22"/>
        </w:rPr>
        <w:t xml:space="preserve">U.S. में एशियाई मूल के लोगों के बीच अंग्रेज़ी की दक्षता में बहुत अंतर है। अंग्रेज़ी में सीमित दक्षता कार्डियोवैस्कुलर हेल्थ को प्रभावित कर सकती है, क्योंकि ऐसे में रोगी अपने लक्षणों या स्वास्थ्य से जुड़ी चिंताओं को ठीक से बता नहीं पाते हैं। इसके अलावा, अनुवाद सेवाओं का अपर्याप्त उपयोग करने से स्वास्थ्य देखभाल पेशेवरों को अंग्रेज़ी में कम दक्षता रखने वाले एशियाई अमेरिकी लोगों की स्वास्थ्य चिंताओं को ठीक से समझने और उन्हें दूर करने में परेशानी हो सकती है।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rFonts w:ascii="Lub Dub Medium" w:hAnsi="Lub Dub Medium"/>
          <w:sz w:val="22"/>
          <w:szCs w:val="22"/>
        </w:rPr>
      </w:pPr>
      <w:r>
        <w:rPr>
          <w:rFonts w:ascii="Lub Dub Medium" w:hAnsi="Lub Dub Medium"/>
          <w:sz w:val="22"/>
        </w:rPr>
        <w:t>स्वास्थ्य जागरूकता या स्वास्थ्य देखभाल सेवाओं की जानकारी भी एशियाई अमेरिकी मूल-निवासी समूहों के बीच भिन्न-भिन्न होती है। स्वास्थ्य से जुड़ी सीमित जागरूकता रोकथाम वाली देखभाल के उपयोग को और/या चिकित्सा निर्देशों का पालन करने और दवाओं को निर्देशानुसार लेने में कठिनाई उत्पन्न कर सकती है। एशियाई आप्रवासी, एशियाई देशों में प्रचलित पारंपरिक, पूरक या वैकल्पिक चिकित्सा प्रक्रियाओं, जैसे एक्यूपंचर या हर्बल थेरेपी की ओर झुकाव दिखा सकते हैं।</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rFonts w:ascii="Lub Dub Medium" w:hAnsi="Lub Dub Medium"/>
          <w:sz w:val="22"/>
          <w:szCs w:val="22"/>
        </w:rPr>
      </w:pPr>
      <w:r>
        <w:rPr>
          <w:rFonts w:ascii="Lub Dub Medium" w:hAnsi="Lub Dub Medium"/>
          <w:sz w:val="22"/>
        </w:rPr>
        <w:t>Shah का कहना है, “स्वास्थ्य के ये सभी सामाजिक निर्धारक एक-दूसरे से संबंधित हैं और इन संरचनात्मक और सामाजिक जोखिम कारकों का सम्मिलित प्रभाव एशियाई अमेरिकी लोगों के कार्डियोवैस्कुलर हेल्थ पर पड़ता है। इन चुनौतियों को समझना और रोकथाम की प्रभावी रणनीतियों के साथ इनसे निपटना बहुत ज़रूरी है, ताकि उनके कार्डियोवैस्कुलर हेल्थ को लंबे समय तक के लिए बेहतर बनाया जा सके। तेज़ी से बढ़ती हुई जनसंख्या के बीच स्वास्थ्य समता हासिल करने के लिए कई तरह के प्रयासों की आवश्यकता होगी, जो कार्डियोवैस्कुलर हेल्थ को प्रभावित करने वाले प्रमुख कारकों पर ध्यान दे सकें और अलग-अलग एशियाई उपसमूहों के अंदर अनोखे अनुभवों का ध्यान रख सकें।”</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ascii="Lub Dub Medium" w:hAnsi="Lub Dub Medium" w:cs="Arial"/>
          <w:sz w:val="22"/>
          <w:szCs w:val="22"/>
        </w:rPr>
      </w:pPr>
      <w:r>
        <w:rPr>
          <w:rFonts w:ascii="Lub Dub Medium" w:hAnsi="Lub Dub Medium"/>
          <w:sz w:val="22"/>
        </w:rPr>
        <w:t>यह वैज्ञानिक आलेख American Heart Association की एपिडेमोलॉजी एंड प्रवेंशन काउंसिल और कार्डियोवैस्कुलर एंड स्ट्रोक नर्सिंग काउंसिल; हाइपरटेंशन काउंसिल; लाइफ़स्टाइल एंड कार्डियोमेटाबोलिक हेल्थ काउंसिल; बेसिक कार्डियोवैस्कुलर साइंस काउंसिल; क्लीनिकल कार्डियोलॉजी काउंसिल; पेरिफ़ेरल वैस्कुलर डिसीज़ काउंसिल; और क्वालिटी ऑफ़ केयर एंड आउटकम रिसर्च काउंसिल की प्रिवेंशन साइंस कमिटी की ओर से एक स्वयंसेवी लेखन समूह ने तैयार किया है। American Heart Association के वैज्ञानिक आलेख कार्डियोवैस्कुलर रोगों और स्ट्रोक से जुड़ी समस्याओं के बारे में अधिक जागरूकता को बढ़ावा देते हैं और जानकारी के आधार पर स्वास्थ्य देखभाल के निर्णय लेने में मदद करते हैं। वैज्ञानिक आलेख यह बताते हैं कि किसी विषय के बारे में वर्तमान में क्या जानकारी ज्ञात है और किन क्षेत्रों में अतिरिक्त शोध की आवश्यकता है। हालाँकि वैज्ञानिक आलेख दिशानिर्देशों की जानकारी देते हैं, लेकिन वे इलाज के सुझाव नहीं देते हैं।</w:t>
      </w:r>
      <w:r>
        <w:rPr>
          <w:rFonts w:ascii="Lub Dub Medium" w:hAnsi="Lub Dub Medium"/>
          <w:b/>
          <w:sz w:val="22"/>
        </w:rPr>
        <w:t xml:space="preserve"> </w:t>
      </w:r>
      <w:r>
        <w:rPr>
          <w:rFonts w:ascii="Lub Dub Medium" w:hAnsi="Lub Dub Medium"/>
          <w:sz w:val="22"/>
        </w:rPr>
        <w:t>American Heart Association के दिशानिर्देश एसोसिएशन की आधिकारिक चिकित्सा प्रक्रिया के सुझाव प्रदान करते हैं।</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ascii="Lub Dub Medium" w:hAnsi="Lub Dub Medium" w:cs="Arial"/>
          <w:sz w:val="22"/>
          <w:szCs w:val="22"/>
        </w:rPr>
      </w:pPr>
      <w:r>
        <w:rPr>
          <w:rFonts w:ascii="Lub Dub Medium" w:hAnsi="Lub Dub Medium"/>
          <w:sz w:val="22"/>
        </w:rPr>
        <w:t>सह-लेखक हैं, उपाध्यक्ष Stella Yi, Ph.D., M.P.H.; Namratha R. Kandula, M.D., M.P.H.; Yvonne Commodore-Mensah, Ph.D., M.H.S., R.N., FAHA; Brittany N. Morey, Ph.D., M.P.H.; Shivani A. Patel, Ph.D., M.P.H.; Sally Wong, Ph.D., R.D., FAHA; और Eugene Yang, M.D., M.S. लेखकों के प्रकटीकरण मैन्युस्क्रिप्ट में सूचीबद्ध हैं।</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sz w:val="22"/>
        </w:rPr>
        <w:t xml:space="preserve">इस एसोसिएशन को फ़ंडिंग मुख्यतः लोगों से मिलती है। फ़ाउंडेशन और संगठन (जैसे कि फ़ार्मास्यूटिकल, डिवाइस निर्माता और अन्य कंपनियाँ) भी दान देते हैं और एसोसिएशन के कार्यक्रों व आयोजनों को फ़ंडिंग देते हैं। एसोसिएशन ने ऐसी सख्त नीतियाँ बनाई हुई हैं कि इन संबंधों का असर उसकी वैज्ञानिक सामग्री पर नहीं पड़ता है। </w:t>
      </w:r>
      <w:r>
        <w:rPr>
          <w:rStyle w:val="normaltextrun1"/>
          <w:rFonts w:ascii="Lub Dub Medium" w:hAnsi="Lub Dub Medium"/>
          <w:color w:val="222328"/>
          <w:sz w:val="22"/>
          <w:shd w:val="clear" w:color="auto" w:fill="FFFFFF"/>
        </w:rPr>
        <w:t xml:space="preserve">फ़ार्मास्यूटिकल और बायोटेक </w:t>
      </w:r>
      <w:r>
        <w:rPr>
          <w:rStyle w:val="normaltextrun1"/>
          <w:rFonts w:ascii="Lub Dub Medium" w:hAnsi="Lub Dub Medium"/>
          <w:color w:val="222328"/>
          <w:sz w:val="22"/>
          <w:shd w:val="clear" w:color="auto" w:fill="FFFFFF"/>
        </w:rPr>
        <w:lastRenderedPageBreak/>
        <w:t xml:space="preserve">कंपनियों, डिवाइस निर्माताओं और स्वास्थ्य बीमा प्रदाताओं से प्राप्त हुई आय की जानकारी और एसोसिएशन की समग्र वित्तीय जानकारी </w:t>
      </w:r>
      <w:hyperlink r:id="rId13" w:tgtFrame="_blank" w:history="1">
        <w:r>
          <w:rPr>
            <w:rStyle w:val="normaltextrun1"/>
            <w:rFonts w:ascii="Lub Dub Medium" w:hAnsi="Lub Dub Medium"/>
            <w:color w:val="0000FF"/>
            <w:sz w:val="22"/>
            <w:u w:val="single"/>
            <w:shd w:val="clear" w:color="auto" w:fill="FFFFFF"/>
          </w:rPr>
          <w:t>यहाँ</w:t>
        </w:r>
      </w:hyperlink>
      <w:r>
        <w:rPr>
          <w:rStyle w:val="normaltextrun1"/>
          <w:rFonts w:ascii="Lub Dub Medium" w:hAnsi="Lub Dub Medium"/>
          <w:sz w:val="22"/>
        </w:rPr>
        <w:t xml:space="preserve"> उपलब्ध है।</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ascii="Lub Dub Medium" w:hAnsi="Lub Dub Medium" w:cs="Arial"/>
          <w:b/>
          <w:sz w:val="22"/>
          <w:szCs w:val="22"/>
        </w:rPr>
      </w:pPr>
      <w:r>
        <w:rPr>
          <w:rFonts w:ascii="Lub Dub Medium" w:hAnsi="Lub Dub Medium"/>
          <w:b/>
          <w:sz w:val="22"/>
        </w:rPr>
        <w:t>अतिरिक्त संसाधन:</w:t>
      </w:r>
    </w:p>
    <w:p w14:paraId="6F296694" w14:textId="186EC718"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sz w:val="22"/>
        </w:rPr>
        <w:t xml:space="preserve">उपलब्ध मल्टीमीडिया, रिलीज़ लिंक के दाएँ कॉलम में है </w:t>
      </w:r>
    </w:p>
    <w:p w14:paraId="225120B2" w14:textId="4D7E9CD7"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sz w:val="22"/>
        </w:rPr>
        <w:t xml:space="preserve">16 सितंबर, 2024 के बाद, मैन्युस्क्रिप्ट को </w:t>
      </w:r>
      <w:hyperlink r:id="rId14" w:history="1">
        <w:r>
          <w:rPr>
            <w:rStyle w:val="Hyperlink"/>
            <w:rFonts w:ascii="Lub Dub Medium" w:hAnsi="Lub Dub Medium"/>
            <w:sz w:val="22"/>
          </w:rPr>
          <w:t>ऑनलाइन</w:t>
        </w:r>
      </w:hyperlink>
      <w:r>
        <w:rPr>
          <w:rFonts w:ascii="Lub Dub Medium" w:hAnsi="Lub Dub Medium"/>
          <w:sz w:val="22"/>
        </w:rPr>
        <w:t xml:space="preserve"> देखें।</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sz w:val="22"/>
        </w:rPr>
        <w:t xml:space="preserve">AHA/ACC वैज्ञानिक आलेख: </w:t>
      </w:r>
      <w:hyperlink r:id="rId15" w:history="1">
        <w:r>
          <w:rPr>
            <w:rStyle w:val="Hyperlink"/>
            <w:rFonts w:ascii="Lub Dub Medium" w:hAnsi="Lub Dub Medium"/>
            <w:sz w:val="22"/>
          </w:rPr>
          <w:t>कार्डियोलॉजी में स्वास्थ्य के सामाजिक निर्धारकों के प्रमुख डेटा एलिमेंट और परिभाषाएँ</w:t>
        </w:r>
      </w:hyperlink>
      <w:r>
        <w:rPr>
          <w:rFonts w:ascii="Lub Dub Medium" w:hAnsi="Lub Dub Medium"/>
          <w:sz w:val="22"/>
        </w:rPr>
        <w:t xml:space="preserve"> (अगस्त 2024)</w:t>
      </w:r>
    </w:p>
    <w:p w14:paraId="79B6159C" w14:textId="4B0D9C3D" w:rsidR="009A2793" w:rsidRPr="009A2793" w:rsidRDefault="009A2793"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t xml:space="preserve">AHA खबरों रिलीज़: </w:t>
      </w:r>
      <w:hyperlink r:id="rId16" w:history="1">
        <w:r>
          <w:rPr>
            <w:rStyle w:val="Hyperlink"/>
            <w:rFonts w:ascii="Lub Dub Medium" w:hAnsi="Lub Dub Medium"/>
            <w:sz w:val="22"/>
          </w:rPr>
          <w:t>नए अभियान का उद्देश्य एशियाई अमेरिकी समुदायों को जान बचाने वाले CPR कौशल सिखाना है</w:t>
        </w:r>
      </w:hyperlink>
      <w:r>
        <w:rPr>
          <w:rFonts w:ascii="Lub Dub Medium" w:hAnsi="Lub Dub Medium"/>
          <w:sz w:val="22"/>
        </w:rPr>
        <w:t xml:space="preserve"> (मई 2024)</w:t>
      </w:r>
    </w:p>
    <w:p w14:paraId="79F80FF4" w14:textId="7A6AA888" w:rsidR="00201200" w:rsidRDefault="00B12EBE"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t xml:space="preserve">AHA खबरों रिलीज़: </w:t>
      </w:r>
      <w:hyperlink r:id="rId17" w:history="1">
        <w:r>
          <w:rPr>
            <w:rStyle w:val="Hyperlink"/>
            <w:rFonts w:ascii="Lub Dub Medium" w:hAnsi="Lub Dub Medium"/>
            <w:sz w:val="22"/>
          </w:rPr>
          <w:t>प्रतिकूल सामाजिक कारक, एशियाई अमेरिकी वयस्कों में हृदय रोगों के जोखिम कारक बढ़ा सकते हैं</w:t>
        </w:r>
      </w:hyperlink>
      <w:r>
        <w:rPr>
          <w:rFonts w:ascii="Lub Dub Medium" w:hAnsi="Lub Dub Medium"/>
          <w:sz w:val="22"/>
        </w:rPr>
        <w:t xml:space="preserve"> (अप्रैल 2024)</w:t>
      </w:r>
    </w:p>
    <w:p w14:paraId="28FDD8A4" w14:textId="125C9562" w:rsidR="00A40FB4" w:rsidRPr="00A40FB4" w:rsidRDefault="000C4850" w:rsidP="00EF26FC">
      <w:pPr>
        <w:numPr>
          <w:ilvl w:val="0"/>
          <w:numId w:val="23"/>
        </w:numPr>
        <w:spacing w:line="288" w:lineRule="auto"/>
        <w:rPr>
          <w:rFonts w:ascii="Lub Dub Medium" w:eastAsia="Lub Dub Medium,Arial" w:hAnsi="Lub Dub Medium" w:cs="Lub Dub Medium,Arial"/>
          <w:sz w:val="22"/>
          <w:szCs w:val="22"/>
        </w:rPr>
      </w:pPr>
      <w:r>
        <w:rPr>
          <w:rFonts w:ascii="Lub Dub Medium" w:hAnsi="Lub Dub Medium"/>
          <w:sz w:val="22"/>
        </w:rPr>
        <w:t xml:space="preserve">AHA खबरों रिलीज़: </w:t>
      </w:r>
      <w:hyperlink r:id="rId18" w:history="1">
        <w:r>
          <w:rPr>
            <w:rStyle w:val="Hyperlink"/>
            <w:rFonts w:ascii="Lub Dub Medium" w:hAnsi="Lub Dub Medium"/>
            <w:sz w:val="22"/>
          </w:rPr>
          <w:t>U.S. में कार्डियोवैस्कुलर रोग की विषमताओं को कम करने के लिए ज़रूरी संरचनात्मक नस्लीयता से निपटना</w:t>
        </w:r>
      </w:hyperlink>
      <w:r>
        <w:rPr>
          <w:rFonts w:ascii="Lub Dub Medium" w:hAnsi="Lub Dub Medium"/>
          <w:sz w:val="22"/>
        </w:rPr>
        <w:t xml:space="preserve"> (Jan. 2024)</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sz w:val="22"/>
        </w:rPr>
        <w:t xml:space="preserve">AHA खबरों रिलीज़: </w:t>
      </w:r>
      <w:hyperlink r:id="rId19" w:tgtFrame="_blank" w:history="1">
        <w:r>
          <w:rPr>
            <w:rStyle w:val="Hyperlink"/>
            <w:rFonts w:ascii="Lub Dub Medium" w:hAnsi="Lub Dub Medium"/>
            <w:sz w:val="22"/>
          </w:rPr>
          <w:t>संस्कृति, आहार, आर्थिक कारक आदि चीज़ें एशियाई अमेरिकी लोगों के बीच CVD के जोखिम को प्रभावित करती हैं</w:t>
        </w:r>
      </w:hyperlink>
      <w:r>
        <w:rPr>
          <w:rFonts w:ascii="Calibri" w:hAnsi="Calibri"/>
          <w:color w:val="222328"/>
          <w:sz w:val="22"/>
        </w:rPr>
        <w:t> </w:t>
      </w:r>
      <w:r>
        <w:rPr>
          <w:rFonts w:ascii="Lub Dub Medium" w:hAnsi="Lub Dub Medium"/>
          <w:color w:val="222328"/>
          <w:sz w:val="22"/>
        </w:rPr>
        <w:t>(मई 2023)</w:t>
      </w:r>
    </w:p>
    <w:p w14:paraId="43C98787" w14:textId="5B1C36A4" w:rsidR="0072203D" w:rsidRPr="009E7484" w:rsidRDefault="0072203D" w:rsidP="00EF26FC">
      <w:pPr>
        <w:numPr>
          <w:ilvl w:val="0"/>
          <w:numId w:val="23"/>
        </w:numPr>
        <w:spacing w:line="288" w:lineRule="auto"/>
        <w:rPr>
          <w:rStyle w:val="Hyperlink"/>
          <w:rFonts w:ascii="Lub Dub Medium" w:hAnsi="Lub Dub Medium" w:cs="Arial"/>
          <w:bCs/>
          <w:iCs/>
          <w:color w:val="auto"/>
          <w:sz w:val="22"/>
          <w:szCs w:val="22"/>
          <w:u w:val="none"/>
        </w:rPr>
      </w:pPr>
      <w:r>
        <w:rPr>
          <w:rFonts w:ascii="Lub Dub Medium" w:hAnsi="Lub Dub Medium"/>
          <w:sz w:val="22"/>
        </w:rPr>
        <w:t xml:space="preserve">AHA/ASA खबरों को X </w:t>
      </w:r>
      <w:hyperlink r:id="rId20" w:tooltip="@HeartNews" w:history="1">
        <w:r>
          <w:rPr>
            <w:rStyle w:val="Hyperlink"/>
            <w:rFonts w:ascii="Lub Dub Medium" w:hAnsi="Lub Dub Medium"/>
            <w:sz w:val="22"/>
          </w:rPr>
          <w:t>@HeartNews</w:t>
        </w:r>
      </w:hyperlink>
      <w:r>
        <w:t xml:space="preserve"> पर फ़ॉलो करें</w:t>
      </w:r>
    </w:p>
    <w:p w14:paraId="60DFC1BA" w14:textId="6D726D6F" w:rsidR="00E972A0" w:rsidRPr="00A13276" w:rsidRDefault="009E7484" w:rsidP="00EF26FC">
      <w:pPr>
        <w:numPr>
          <w:ilvl w:val="0"/>
          <w:numId w:val="23"/>
        </w:numPr>
        <w:spacing w:line="288" w:lineRule="auto"/>
        <w:rPr>
          <w:rStyle w:val="Hyperlink"/>
          <w:rFonts w:ascii="Lub Dub Medium" w:hAnsi="Lub Dub Medium"/>
          <w:color w:val="auto"/>
          <w:sz w:val="22"/>
          <w:szCs w:val="22"/>
          <w:u w:val="none"/>
        </w:rPr>
      </w:pPr>
      <w:r>
        <w:rPr>
          <w:rFonts w:ascii="Lub Dub Medium" w:hAnsi="Lub Dub Medium"/>
          <w:color w:val="000000"/>
          <w:sz w:val="22"/>
        </w:rPr>
        <w:t xml:space="preserve">AHA के अग्रणी जर्नल </w:t>
      </w:r>
      <w:r>
        <w:rPr>
          <w:rFonts w:ascii="Lub Dub Medium" w:hAnsi="Lub Dub Medium"/>
          <w:b/>
          <w:color w:val="000000"/>
          <w:sz w:val="22"/>
        </w:rPr>
        <w:t>सर्कुलेशन</w:t>
      </w:r>
      <w:r>
        <w:rPr>
          <w:rFonts w:ascii="Lub Dub Medium" w:hAnsi="Lub Dub Medium"/>
          <w:sz w:val="24"/>
        </w:rPr>
        <w:t xml:space="preserve"> </w:t>
      </w:r>
      <w:hyperlink r:id="rId21" w:history="1">
        <w:r>
          <w:rPr>
            <w:rStyle w:val="Hyperlink"/>
            <w:rFonts w:ascii="Lub Dub Medium" w:hAnsi="Lub Dub Medium"/>
            <w:sz w:val="22"/>
          </w:rPr>
          <w:t>@CircAHA</w:t>
        </w:r>
      </w:hyperlink>
      <w:r>
        <w:t xml:space="preserve"> की खबरों को फ़ॉलो करें</w:t>
      </w:r>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rFonts w:ascii="Lub Dub Medium" w:hAnsi="Lub Dub Medium"/>
          <w:b/>
          <w:bCs/>
          <w:color w:val="000000"/>
          <w:sz w:val="22"/>
          <w:szCs w:val="22"/>
        </w:rPr>
      </w:pPr>
      <w:r>
        <w:rPr>
          <w:rFonts w:ascii="Lub Dub Medium" w:hAnsi="Lub Dub Medium"/>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ascii="Lub Dub Medium" w:eastAsia="Lub Dub Medium" w:hAnsi="Lub Dub Medium" w:cs="Lub Dub Medium"/>
          <w:color w:val="000000" w:themeColor="text1"/>
          <w:sz w:val="22"/>
          <w:szCs w:val="22"/>
        </w:rPr>
      </w:pPr>
      <w:r>
        <w:rPr>
          <w:rFonts w:ascii="Lub Dub Medium" w:hAnsi="Lub Dub Medium"/>
          <w:b/>
          <w:color w:val="000000" w:themeColor="text1"/>
          <w:sz w:val="22"/>
        </w:rPr>
        <w:t xml:space="preserve">American Heart Association का परिचय </w:t>
      </w:r>
    </w:p>
    <w:p w14:paraId="2CC858D2" w14:textId="22442100" w:rsidR="08A7A7F2" w:rsidRDefault="08A7A7F2" w:rsidP="00EF26FC">
      <w:pPr>
        <w:spacing w:line="288" w:lineRule="auto"/>
        <w:rPr>
          <w:rFonts w:ascii="Lub Dub Medium" w:eastAsia="Lub Dub Medium" w:hAnsi="Lub Dub Medium" w:cs="Lub Dub Medium"/>
          <w:color w:val="000000" w:themeColor="text1"/>
          <w:sz w:val="22"/>
          <w:szCs w:val="22"/>
        </w:rPr>
      </w:pPr>
      <w:r>
        <w:rPr>
          <w:rFonts w:ascii="Lub Dub Medium" w:hAnsi="Lub Dub Medium"/>
          <w:color w:val="000000" w:themeColor="text1"/>
          <w:sz w:val="22"/>
        </w:rPr>
        <w:t xml:space="preserve">American Heart Association एक ऐसा संगठन है, जो लगातार लोगों के लिए लंबा और स्वस्थ जीवन सुनिश्चित करने के लिए प्रयासरत रहता है। हम सभी समुदायों के बीच समतापूर्ण स्वास्थ्य सुनिश्चित करने के लिए प्रतिबद्ध हैं। विभिन्न संगठनों के साथ सहयोग करके और लाखों स्वयंसेवियों की मदद से हम नए तरह के शोध की फ़ंडिंग करते हैं, लोगों के अच्छे स्वास्थ्य को बढ़ावा देते हैं और जान बचाने वाले संसाधन साझा करते हैं। Dallas में स्थित यह संगठन, एक शताब्दी से स्वास्थ्य जानकारी का प्रमुख स्रोत बना हुआ है। हमारे सौवें साल, 2024 में हम अपने 100 साल के समृद्ध इतिहास और उपलब्धियों का जश्न मना रहे हैं। अब जब हम नए आविष्कारों और प्रभावों की अगली शताब्दी में प्रवेश कर रहे हैं, तो स्वास्थ्य को बढ़ावा देना और सभी के लिए, हर जगह पर उम्मीद बनकर खड़े होना ही हमारा विज़न है। हमसे संपर्क करने के लिए </w:t>
      </w:r>
      <w:hyperlink r:id="rId22">
        <w:r>
          <w:rPr>
            <w:rStyle w:val="Hyperlink"/>
            <w:rFonts w:ascii="Lub Dub Medium" w:hAnsi="Lub Dub Medium"/>
            <w:sz w:val="22"/>
          </w:rPr>
          <w:t>heart.org</w:t>
        </w:r>
      </w:hyperlink>
      <w:r>
        <w:rPr>
          <w:rFonts w:ascii="Lub Dub Medium" w:hAnsi="Lub Dub Medium"/>
          <w:color w:val="000000" w:themeColor="text1"/>
          <w:sz w:val="22"/>
        </w:rPr>
        <w:t xml:space="preserve">, </w:t>
      </w:r>
      <w:hyperlink r:id="rId23">
        <w:r>
          <w:rPr>
            <w:rStyle w:val="Hyperlink"/>
            <w:rFonts w:ascii="Lub Dub Medium" w:hAnsi="Lub Dub Medium"/>
            <w:sz w:val="22"/>
          </w:rPr>
          <w:t>Facebook</w:t>
        </w:r>
      </w:hyperlink>
      <w:r>
        <w:rPr>
          <w:rFonts w:ascii="Lub Dub Medium" w:hAnsi="Lub Dub Medium"/>
          <w:color w:val="000000" w:themeColor="text1"/>
          <w:sz w:val="22"/>
        </w:rPr>
        <w:t xml:space="preserve">, </w:t>
      </w:r>
      <w:hyperlink r:id="rId24">
        <w:r>
          <w:rPr>
            <w:rStyle w:val="Hyperlink"/>
            <w:rFonts w:ascii="Lub Dub Medium" w:hAnsi="Lub Dub Medium"/>
            <w:sz w:val="22"/>
          </w:rPr>
          <w:t>X</w:t>
        </w:r>
      </w:hyperlink>
      <w:r>
        <w:rPr>
          <w:rFonts w:ascii="Lub Dub Medium" w:hAnsi="Lub Dub Medium"/>
          <w:color w:val="000000" w:themeColor="text1"/>
          <w:sz w:val="22"/>
        </w:rPr>
        <w:t xml:space="preserve"> पर जाएँ या 1-800-AHA-USA1 पर कॉल करें।</w:t>
      </w:r>
    </w:p>
    <w:p w14:paraId="3D5A4327" w14:textId="77777777" w:rsidR="001E26B2" w:rsidRPr="00F0325D" w:rsidRDefault="001E26B2" w:rsidP="00EF26FC">
      <w:pPr>
        <w:tabs>
          <w:tab w:val="left" w:pos="360"/>
          <w:tab w:val="left" w:pos="5760"/>
        </w:tabs>
        <w:rPr>
          <w:rFonts w:ascii="Lub Dub Medium" w:hAnsi="Lub Dub Medium" w:cs="Arial"/>
          <w:b/>
          <w:sz w:val="22"/>
          <w:szCs w:val="22"/>
        </w:rPr>
      </w:pPr>
    </w:p>
    <w:p w14:paraId="155D6451" w14:textId="0836E776" w:rsidR="00F46C18" w:rsidRPr="00C8609D" w:rsidRDefault="008654F9" w:rsidP="00EF26FC">
      <w:pPr>
        <w:tabs>
          <w:tab w:val="left" w:pos="360"/>
          <w:tab w:val="left" w:pos="5760"/>
        </w:tabs>
        <w:rPr>
          <w:rFonts w:ascii="Lub Dub Medium" w:hAnsi="Lub Dub Medium" w:cs="Arial"/>
          <w:b/>
          <w:sz w:val="22"/>
          <w:szCs w:val="22"/>
        </w:rPr>
      </w:pPr>
      <w:r>
        <w:rPr>
          <w:rFonts w:ascii="Lub Dub Medium" w:hAnsi="Lub Dub Medium"/>
          <w:b/>
          <w:sz w:val="22"/>
        </w:rPr>
        <w:t>मीडिया पूछताछ के लिए यहाँ संपर्क करें: 214-706-1173</w:t>
      </w:r>
    </w:p>
    <w:p w14:paraId="3A19B5BA" w14:textId="3DDC3A64" w:rsidR="001D446D" w:rsidRPr="00A71467" w:rsidRDefault="009E7484" w:rsidP="00EF26FC">
      <w:pPr>
        <w:tabs>
          <w:tab w:val="left" w:pos="360"/>
          <w:tab w:val="left" w:pos="5760"/>
        </w:tabs>
        <w:rPr>
          <w:rFonts w:ascii="Lub Dub Medium" w:hAnsi="Lub Dub Medium" w:cs="Arial"/>
          <w:sz w:val="22"/>
          <w:szCs w:val="22"/>
        </w:rPr>
      </w:pPr>
      <w:r>
        <w:rPr>
          <w:rFonts w:ascii="Lub Dub Medium" w:hAnsi="Lub Dub Medium"/>
          <w:sz w:val="22"/>
        </w:rPr>
        <w:t xml:space="preserve">Amanda Ebert: </w:t>
      </w:r>
      <w:hyperlink r:id="rId25" w:history="1">
        <w:r>
          <w:rPr>
            <w:rStyle w:val="Hyperlink"/>
            <w:rFonts w:ascii="Lub Dub Medium" w:hAnsi="Lub Dub Medium"/>
            <w:sz w:val="22"/>
          </w:rPr>
          <w:t>Amanda.Ebert@heart.org</w:t>
        </w:r>
      </w:hyperlink>
      <w:r>
        <w:rPr>
          <w:rFonts w:ascii="Lub Dub Medium" w:hAnsi="Lub Dub Medium"/>
          <w:sz w:val="22"/>
        </w:rPr>
        <w:t xml:space="preserve"> </w:t>
      </w:r>
    </w:p>
    <w:p w14:paraId="63FDE7CF" w14:textId="41DC6C5E" w:rsidR="00F46C18" w:rsidRPr="00C8609D" w:rsidRDefault="008654F9" w:rsidP="00EF26FC">
      <w:pPr>
        <w:rPr>
          <w:rFonts w:ascii="Lub Dub Medium" w:hAnsi="Lub Dub Medium" w:cs="Arial"/>
          <w:sz w:val="22"/>
          <w:szCs w:val="22"/>
        </w:rPr>
      </w:pPr>
      <w:r>
        <w:rPr>
          <w:rFonts w:ascii="Lub Dub Medium" w:hAnsi="Lub Dub Medium"/>
          <w:sz w:val="22"/>
        </w:rPr>
        <w:t>सार्वजनिक पूछताछ के लिए यहाँ संपर्क करें: 1-800-AHA-USA1 (242-8721)</w:t>
      </w:r>
    </w:p>
    <w:p w14:paraId="1EB2D7FA" w14:textId="15C9B47E" w:rsidR="00F46C18" w:rsidRPr="00C8609D" w:rsidRDefault="00211284" w:rsidP="00EF26FC">
      <w:pPr>
        <w:rPr>
          <w:rStyle w:val="Hyperlink"/>
          <w:rFonts w:ascii="Lub Dub Medium" w:hAnsi="Lub Dub Medium" w:cs="Arial"/>
          <w:sz w:val="22"/>
          <w:szCs w:val="22"/>
        </w:rPr>
      </w:pPr>
      <w:hyperlink r:id="rId26" w:history="1">
        <w:r w:rsidR="003B67CF">
          <w:rPr>
            <w:rStyle w:val="Hyperlink"/>
            <w:rFonts w:ascii="Lub Dub Medium" w:hAnsi="Lub Dub Medium"/>
            <w:sz w:val="22"/>
          </w:rPr>
          <w:t>heart.org</w:t>
        </w:r>
      </w:hyperlink>
      <w:r w:rsidR="003B67CF">
        <w:rPr>
          <w:rFonts w:ascii="Lub Dub Medium" w:hAnsi="Lub Dub Medium"/>
          <w:sz w:val="22"/>
        </w:rPr>
        <w:t xml:space="preserve"> और </w:t>
      </w:r>
      <w:hyperlink r:id="rId27" w:history="1">
        <w:r w:rsidR="003B67CF">
          <w:rPr>
            <w:rStyle w:val="Hyperlink"/>
            <w:rFonts w:ascii="Lub Dub Medium" w:hAnsi="Lub Dub Medium"/>
            <w:sz w:val="22"/>
          </w:rPr>
          <w:t>stroke.org</w:t>
        </w:r>
      </w:hyperlink>
    </w:p>
    <w:sectPr w:rsidR="00F46C18" w:rsidRPr="00C8609D" w:rsidSect="0072203D">
      <w:footerReference w:type="default" r:id="rId28"/>
      <w:footerReference w:type="first" r:id="rId29"/>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ascii="Lub Dub Medium" w:hAnsi="Lub Dub Medium" w:cs="Arial"/>
      </w:rPr>
    </w:pPr>
    <w:r>
      <w:rPr>
        <w:rFonts w:ascii="Lub Dub Medium" w:hAnsi="Lub Dub Medium"/>
      </w:rPr>
      <w:t>-अधिक-</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41A60"/>
    <w:rsid w:val="00054314"/>
    <w:rsid w:val="00054415"/>
    <w:rsid w:val="00056CA7"/>
    <w:rsid w:val="00061431"/>
    <w:rsid w:val="000634ED"/>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284"/>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941D4"/>
    <w:rsid w:val="005A01BA"/>
    <w:rsid w:val="005A17B8"/>
    <w:rsid w:val="005A23C9"/>
    <w:rsid w:val="005A5BF8"/>
    <w:rsid w:val="005B071F"/>
    <w:rsid w:val="005B2A8B"/>
    <w:rsid w:val="005B2B2E"/>
    <w:rsid w:val="005B35C2"/>
    <w:rsid w:val="005B577F"/>
    <w:rsid w:val="005B6A1B"/>
    <w:rsid w:val="005C250E"/>
    <w:rsid w:val="005C6B2D"/>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3FC6"/>
    <w:rsid w:val="008F4545"/>
    <w:rsid w:val="008F5CEC"/>
    <w:rsid w:val="008F5E22"/>
    <w:rsid w:val="008F6086"/>
    <w:rsid w:val="009020E2"/>
    <w:rsid w:val="0090233F"/>
    <w:rsid w:val="009052AC"/>
    <w:rsid w:val="00907AA0"/>
    <w:rsid w:val="009138F4"/>
    <w:rsid w:val="00920E18"/>
    <w:rsid w:val="0092580D"/>
    <w:rsid w:val="00926F8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F42C4"/>
    <w:rsid w:val="00CF71BA"/>
    <w:rsid w:val="00CF7830"/>
    <w:rsid w:val="00D07D4E"/>
    <w:rsid w:val="00D13488"/>
    <w:rsid w:val="00D14050"/>
    <w:rsid w:val="00D21208"/>
    <w:rsid w:val="00D22F8F"/>
    <w:rsid w:val="00D26F32"/>
    <w:rsid w:val="00D3540C"/>
    <w:rsid w:val="00D44030"/>
    <w:rsid w:val="00D473E1"/>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4634"/>
    <w:rsid w:val="00E87E7A"/>
    <w:rsid w:val="00E90FC2"/>
    <w:rsid w:val="00E932AF"/>
    <w:rsid w:val="00E972A0"/>
    <w:rsid w:val="00E97BBD"/>
    <w:rsid w:val="00EA4778"/>
    <w:rsid w:val="00EB1E8E"/>
    <w:rsid w:val="00EB295E"/>
    <w:rsid w:val="00EC4314"/>
    <w:rsid w:val="00EC441A"/>
    <w:rsid w:val="00EC56FF"/>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i-IN"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addressing-structural-racism-central-to-reducing-cardiovascular-disease-disparities-across-the-u-s" TargetMode="External"/><Relationship Id="rId26"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unfavorable-social-factors-may-raise-heart-disease-risk-factors-in-asian-american-adults" TargetMode="External"/><Relationship Id="rId25" Type="http://schemas.openxmlformats.org/officeDocument/2006/relationships/hyperlink" Target="mailto:Amanda.Ebert@heart.org" TargetMode="External"/><Relationship Id="rId2" Type="http://schemas.openxmlformats.org/officeDocument/2006/relationships/customXml" Target="../customXml/item2.xml"/><Relationship Id="rId16" Type="http://schemas.openxmlformats.org/officeDocument/2006/relationships/hyperlink" Target="https://newsroom.heart.org/news/new-campaign-aims-to-empower-asian-american-communities-with-lifesaving-cpr-skills" TargetMode="External"/><Relationship Id="rId20" Type="http://schemas.openxmlformats.org/officeDocument/2006/relationships/hyperlink" Target="https://twitter.com/HeartNew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x.com/American_Heart" TargetMode="External"/><Relationship Id="rId5" Type="http://schemas.openxmlformats.org/officeDocument/2006/relationships/customXml" Target="../customXml/item5.xml"/><Relationship Id="rId15" Type="http://schemas.openxmlformats.org/officeDocument/2006/relationships/hyperlink" Target="https://www.ahajournals.org/doi/10.1161/HCQ.0000000000000133" TargetMode="External"/><Relationship Id="rId23" Type="http://schemas.openxmlformats.org/officeDocument/2006/relationships/hyperlink" Target="http://facebook.com/AmericanHear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ewsroom.heart.org/news/culture-diet-economic-factors-and-more-affect-cvd-risk-among-asian-america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CIR.0000000000001278" TargetMode="External"/><Relationship Id="rId22" Type="http://schemas.openxmlformats.org/officeDocument/2006/relationships/hyperlink" Target="http://www.heart.org/en" TargetMode="External"/><Relationship Id="rId27" Type="http://schemas.openxmlformats.org/officeDocument/2006/relationships/hyperlink" Target="http://www.strok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4f22ede-e726-4d3d-b195-8dfd25ae0d91"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4.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2410</Words>
  <Characters>12773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2024-09-25T15:17:00Z</dcterms:created>
  <dcterms:modified xsi:type="dcterms:W3CDTF">2024-09-25T15:17:00Z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