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A0E664" w14:textId="3D879C72" w:rsidR="00F46C18" w:rsidRPr="00DD7D1B" w:rsidRDefault="003B67CF" w:rsidP="5C6B1FFB">
      <w:pPr>
        <w:spacing w:line="288" w:lineRule="auto"/>
        <w:ind w:right="-180"/>
        <w:rPr>
          <w:rFonts w:ascii="Lub Dub Medium" w:hAnsi="Lub Dub Medium" w:cs="Arial"/>
          <w:b/>
          <w:bCs/>
          <w:color w:val="000000"/>
          <w:sz w:val="32"/>
          <w:szCs w:val="32"/>
        </w:rPr>
      </w:pPr>
      <w:r>
        <w:rPr>
          <w:rFonts w:hint="eastAsia"/>
          <w:noProof/>
        </w:rPr>
        <w:drawing>
          <wp:inline distT="0" distB="0" distL="0" distR="0" wp14:anchorId="10C0CFCD" wp14:editId="16898454">
            <wp:extent cx="1257300" cy="1187450"/>
            <wp:effectExtent l="0" t="0" r="0" b="0"/>
            <wp:docPr id="653675123" name="Picture 65367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57300" cy="1187450"/>
                    </a:xfrm>
                    <a:prstGeom prst="rect">
                      <a:avLst/>
                    </a:prstGeom>
                  </pic:spPr>
                </pic:pic>
              </a:graphicData>
            </a:graphic>
          </wp:inline>
        </w:drawing>
      </w:r>
    </w:p>
    <w:p w14:paraId="2C9EE3E8" w14:textId="6FD0C450" w:rsidR="00F46C18" w:rsidRPr="00DD7D1B" w:rsidRDefault="00F46C18" w:rsidP="5C6B1FFB">
      <w:pPr>
        <w:spacing w:line="288" w:lineRule="auto"/>
        <w:ind w:right="-180"/>
        <w:rPr>
          <w:rFonts w:ascii="Lub Dub Medium" w:hAnsi="Lub Dub Medium" w:cs="Arial"/>
          <w:b/>
          <w:bCs/>
          <w:color w:val="000000"/>
          <w:sz w:val="32"/>
          <w:szCs w:val="32"/>
        </w:rPr>
      </w:pPr>
    </w:p>
    <w:p w14:paraId="72643BC5" w14:textId="6AF368E6" w:rsidR="00275574" w:rsidRDefault="00275574" w:rsidP="00275574">
      <w:pPr>
        <w:rPr>
          <w:rFonts w:ascii="Lub Dub Medium" w:hAnsi="Lub Dub Medium"/>
          <w:b/>
          <w:bCs/>
          <w:sz w:val="28"/>
          <w:szCs w:val="28"/>
        </w:rPr>
      </w:pPr>
      <w:r>
        <w:rPr>
          <w:rFonts w:ascii="Lub Dub Medium" w:hAnsi="Lub Dub Medium" w:hint="eastAsia"/>
          <w:b/>
          <w:sz w:val="28"/>
        </w:rPr>
        <w:t>相互關聯的社會因素可能會影響亞裔美國人次族群的心血管健康</w:t>
      </w:r>
    </w:p>
    <w:p w14:paraId="289E48CF" w14:textId="7A824083" w:rsidR="00013C76" w:rsidRPr="00013C76" w:rsidRDefault="00013C76" w:rsidP="00013C76">
      <w:pPr>
        <w:rPr>
          <w:rFonts w:ascii="Lub Dub Medium" w:hAnsi="Lub Dub Medium"/>
          <w:b/>
          <w:bCs/>
          <w:sz w:val="22"/>
          <w:szCs w:val="22"/>
        </w:rPr>
      </w:pPr>
      <w:r>
        <w:rPr>
          <w:rFonts w:ascii="Lub Dub Medium" w:hAnsi="Lub Dub Medium" w:hint="eastAsia"/>
          <w:b/>
          <w:sz w:val="22"/>
        </w:rPr>
        <w:t>依據美國心臟協會的一份最新科學聲明，瞭解健康的社會決定因素如何影響不同亞裔次族群的心血管疾病風險與健康，對於在快速增長的亞裔美國人群中實現健康公平至關重要</w:t>
      </w:r>
      <w:r>
        <w:rPr>
          <w:rFonts w:ascii="Lub Dub Medium" w:hAnsi="Lub Dub Medium" w:hint="eastAsia"/>
          <w:b/>
          <w:sz w:val="22"/>
        </w:rPr>
        <w:t xml:space="preserve"> </w:t>
      </w:r>
    </w:p>
    <w:p w14:paraId="01E011A5" w14:textId="77777777" w:rsidR="00F46C18" w:rsidRPr="00ED2152" w:rsidRDefault="00F46C18" w:rsidP="002365CB">
      <w:pPr>
        <w:pStyle w:val="Heading1"/>
        <w:rPr>
          <w:rFonts w:ascii="Lub Dub Medium" w:hAnsi="Lub Dub Medium" w:cs="Arial"/>
          <w:sz w:val="22"/>
          <w:szCs w:val="22"/>
        </w:rPr>
      </w:pPr>
    </w:p>
    <w:p w14:paraId="0C119853" w14:textId="73F667E2" w:rsidR="00F46C18" w:rsidRPr="00C8609D" w:rsidRDefault="001D446D" w:rsidP="002365CB">
      <w:pPr>
        <w:tabs>
          <w:tab w:val="left" w:pos="360"/>
        </w:tabs>
        <w:outlineLvl w:val="0"/>
        <w:rPr>
          <w:rFonts w:ascii="Lub Dub Medium" w:hAnsi="Lub Dub Medium" w:cs="Arial"/>
          <w:bCs/>
          <w:sz w:val="22"/>
          <w:szCs w:val="22"/>
        </w:rPr>
      </w:pPr>
      <w:r>
        <w:rPr>
          <w:rFonts w:ascii="Lub Dub Medium" w:hAnsi="Lub Dub Medium" w:hint="eastAsia"/>
          <w:sz w:val="22"/>
        </w:rPr>
        <w:t>聲明重點：</w:t>
      </w:r>
    </w:p>
    <w:p w14:paraId="1F2B7154" w14:textId="71F1DF8B" w:rsidR="00013C76" w:rsidRDefault="00013C76" w:rsidP="00013C76">
      <w:pPr>
        <w:pStyle w:val="ListParagraph"/>
        <w:numPr>
          <w:ilvl w:val="0"/>
          <w:numId w:val="29"/>
        </w:numPr>
        <w:rPr>
          <w:rFonts w:ascii="Lub Dub Medium" w:hAnsi="Lub Dub Medium"/>
          <w:sz w:val="22"/>
          <w:szCs w:val="22"/>
        </w:rPr>
      </w:pPr>
      <w:r>
        <w:rPr>
          <w:rFonts w:ascii="Lub Dub Medium" w:hAnsi="Lub Dub Medium" w:hint="eastAsia"/>
          <w:sz w:val="22"/>
        </w:rPr>
        <w:t>造成亞裔美國人心血管健康差異的相互關聯的社會和結構因素有多種，而這些因素在各個亞裔次族群中也可能有所不同。</w:t>
      </w:r>
    </w:p>
    <w:p w14:paraId="55D3E90F" w14:textId="20CF81CE" w:rsidR="009E4F37" w:rsidRPr="00013C76" w:rsidRDefault="009E4F37" w:rsidP="00013C76">
      <w:pPr>
        <w:pStyle w:val="ListParagraph"/>
        <w:numPr>
          <w:ilvl w:val="0"/>
          <w:numId w:val="29"/>
        </w:numPr>
        <w:rPr>
          <w:rFonts w:ascii="Lub Dub Medium" w:hAnsi="Lub Dub Medium"/>
          <w:sz w:val="22"/>
          <w:szCs w:val="22"/>
        </w:rPr>
      </w:pPr>
      <w:bookmarkStart w:id="0" w:name="_Hlk177133662"/>
      <w:r>
        <w:rPr>
          <w:rFonts w:ascii="Lub Dub Medium" w:hAnsi="Lub Dub Medium" w:hint="eastAsia"/>
          <w:sz w:val="22"/>
        </w:rPr>
        <w:t>亞裔美國人和亞裔移民非常多元化，包含許多不同的族群。</w:t>
      </w:r>
    </w:p>
    <w:bookmarkEnd w:id="0"/>
    <w:p w14:paraId="60A7787C" w14:textId="6719BE5F" w:rsidR="00013C76" w:rsidRPr="00013C76" w:rsidRDefault="00013C76" w:rsidP="00013C76">
      <w:pPr>
        <w:pStyle w:val="ListParagraph"/>
        <w:numPr>
          <w:ilvl w:val="0"/>
          <w:numId w:val="29"/>
        </w:numPr>
        <w:rPr>
          <w:rFonts w:ascii="Lub Dub Medium" w:hAnsi="Lub Dub Medium"/>
          <w:sz w:val="22"/>
          <w:szCs w:val="22"/>
        </w:rPr>
      </w:pPr>
      <w:r>
        <w:rPr>
          <w:rFonts w:ascii="Lub Dub Medium" w:hAnsi="Lub Dub Medium" w:hint="eastAsia"/>
          <w:sz w:val="22"/>
        </w:rPr>
        <w:t>社會決定因素，例如移民相關因素、歧視、社會經濟地位、英語能力及文化信仰，可能會影響亞裔美國人的健康行為、醫療的可近性及遵循醫療建議的能力。</w:t>
      </w:r>
      <w:r>
        <w:rPr>
          <w:rFonts w:ascii="Lub Dub Medium" w:hAnsi="Lub Dub Medium" w:hint="eastAsia"/>
          <w:sz w:val="22"/>
        </w:rPr>
        <w:t xml:space="preserve"> </w:t>
      </w:r>
    </w:p>
    <w:p w14:paraId="13C60624" w14:textId="3E63A919" w:rsidR="00013C76" w:rsidRPr="00013C76" w:rsidRDefault="00013C76" w:rsidP="00013C76">
      <w:pPr>
        <w:pStyle w:val="ListParagraph"/>
        <w:numPr>
          <w:ilvl w:val="0"/>
          <w:numId w:val="29"/>
        </w:numPr>
        <w:rPr>
          <w:rFonts w:ascii="Lub Dub Medium" w:hAnsi="Lub Dub Medium"/>
          <w:sz w:val="22"/>
          <w:szCs w:val="22"/>
        </w:rPr>
      </w:pPr>
      <w:r>
        <w:rPr>
          <w:rFonts w:ascii="Lub Dub Medium" w:hAnsi="Lub Dub Medium" w:hint="eastAsia"/>
          <w:sz w:val="22"/>
        </w:rPr>
        <w:t>需要更多研究來更好地瞭解各個亞裔族群的特定心血管健康需求，找出亞裔美國人在心血管疾病照護品質上與其他種族和族群相比存在差異的根本原因，並減少這些團體中的差異。</w:t>
      </w:r>
    </w:p>
    <w:p w14:paraId="2FC43997" w14:textId="77777777" w:rsidR="00BE3AB0" w:rsidRDefault="00BE3AB0" w:rsidP="223BA835">
      <w:pPr>
        <w:tabs>
          <w:tab w:val="left" w:pos="360"/>
          <w:tab w:val="left" w:pos="4410"/>
        </w:tabs>
        <w:rPr>
          <w:rFonts w:ascii="Lub Dub Medium" w:hAnsi="Lub Dub Medium" w:cs="Arial"/>
          <w:b/>
          <w:bCs/>
          <w:color w:val="000000" w:themeColor="text1"/>
          <w:sz w:val="22"/>
          <w:szCs w:val="22"/>
        </w:rPr>
      </w:pPr>
    </w:p>
    <w:p w14:paraId="11C569E8" w14:textId="26E0BC88" w:rsidR="00F46C18" w:rsidRPr="00C8609D" w:rsidRDefault="00F46C18" w:rsidP="00EF26FC">
      <w:pPr>
        <w:tabs>
          <w:tab w:val="left" w:pos="360"/>
          <w:tab w:val="left" w:pos="4410"/>
        </w:tabs>
        <w:spacing w:line="288" w:lineRule="auto"/>
        <w:rPr>
          <w:rFonts w:ascii="Lub Dub Medium" w:hAnsi="Lub Dub Medium" w:cs="Arial"/>
          <w:b/>
          <w:bCs/>
          <w:sz w:val="22"/>
          <w:szCs w:val="22"/>
        </w:rPr>
      </w:pPr>
      <w:r>
        <w:rPr>
          <w:rFonts w:ascii="Lub Dub Medium" w:hAnsi="Lub Dub Medium" w:hint="eastAsia"/>
          <w:b/>
          <w:color w:val="000000" w:themeColor="text1"/>
          <w:sz w:val="22"/>
        </w:rPr>
        <w:t>禁止發佈，直至</w:t>
      </w:r>
      <w:r>
        <w:rPr>
          <w:rFonts w:ascii="Lub Dub Medium" w:hAnsi="Lub Dub Medium" w:hint="eastAsia"/>
          <w:b/>
          <w:sz w:val="22"/>
        </w:rPr>
        <w:t xml:space="preserve"> 2024 </w:t>
      </w:r>
      <w:r>
        <w:rPr>
          <w:rFonts w:ascii="Lub Dub Medium" w:hAnsi="Lub Dub Medium" w:hint="eastAsia"/>
          <w:b/>
          <w:sz w:val="22"/>
        </w:rPr>
        <w:t>年</w:t>
      </w:r>
      <w:r>
        <w:rPr>
          <w:rFonts w:ascii="Lub Dub Medium" w:hAnsi="Lub Dub Medium" w:hint="eastAsia"/>
          <w:b/>
          <w:sz w:val="22"/>
        </w:rPr>
        <w:t xml:space="preserve"> 9 </w:t>
      </w:r>
      <w:r>
        <w:rPr>
          <w:rFonts w:ascii="Lub Dub Medium" w:hAnsi="Lub Dub Medium" w:hint="eastAsia"/>
          <w:b/>
          <w:sz w:val="22"/>
        </w:rPr>
        <w:t>月</w:t>
      </w:r>
      <w:r>
        <w:rPr>
          <w:rFonts w:ascii="Lub Dub Medium" w:hAnsi="Lub Dub Medium" w:hint="eastAsia"/>
          <w:b/>
          <w:sz w:val="22"/>
        </w:rPr>
        <w:t xml:space="preserve"> 16 </w:t>
      </w:r>
      <w:r>
        <w:rPr>
          <w:rFonts w:ascii="Lub Dub Medium" w:hAnsi="Lub Dub Medium" w:hint="eastAsia"/>
          <w:b/>
          <w:sz w:val="22"/>
        </w:rPr>
        <w:t>日上午</w:t>
      </w:r>
      <w:r>
        <w:rPr>
          <w:rFonts w:ascii="Lub Dub Medium" w:hAnsi="Lub Dub Medium" w:hint="eastAsia"/>
          <w:b/>
          <w:sz w:val="22"/>
        </w:rPr>
        <w:t xml:space="preserve"> 4:00 </w:t>
      </w:r>
      <w:r>
        <w:rPr>
          <w:rFonts w:ascii="Lub Dub Medium" w:hAnsi="Lub Dub Medium" w:hint="eastAsia"/>
          <w:b/>
          <w:sz w:val="22"/>
        </w:rPr>
        <w:t>中部時間</w:t>
      </w:r>
      <w:r>
        <w:rPr>
          <w:rFonts w:ascii="Lub Dub Medium" w:hAnsi="Lub Dub Medium" w:hint="eastAsia"/>
          <w:b/>
          <w:sz w:val="22"/>
        </w:rPr>
        <w:t xml:space="preserve"> (CT)/</w:t>
      </w:r>
      <w:r>
        <w:rPr>
          <w:rFonts w:ascii="Lub Dub Medium" w:hAnsi="Lub Dub Medium" w:hint="eastAsia"/>
          <w:b/>
          <w:sz w:val="22"/>
        </w:rPr>
        <w:t>上午</w:t>
      </w:r>
      <w:r>
        <w:rPr>
          <w:rFonts w:ascii="Lub Dub Medium" w:hAnsi="Lub Dub Medium" w:hint="eastAsia"/>
          <w:b/>
          <w:sz w:val="22"/>
        </w:rPr>
        <w:t xml:space="preserve"> 5:00 </w:t>
      </w:r>
      <w:r>
        <w:rPr>
          <w:rFonts w:ascii="Lub Dub Medium" w:hAnsi="Lub Dub Medium" w:hint="eastAsia"/>
          <w:b/>
          <w:sz w:val="22"/>
        </w:rPr>
        <w:t>東部時間</w:t>
      </w:r>
      <w:r>
        <w:rPr>
          <w:rFonts w:ascii="Lub Dub Medium" w:hAnsi="Lub Dub Medium" w:hint="eastAsia"/>
          <w:b/>
          <w:sz w:val="22"/>
        </w:rPr>
        <w:t xml:space="preserve"> (ET)</w:t>
      </w:r>
    </w:p>
    <w:p w14:paraId="5D7C9E2E" w14:textId="77777777" w:rsidR="00F46C18" w:rsidRPr="00C8609D" w:rsidRDefault="00F46C18" w:rsidP="00EF26FC">
      <w:pPr>
        <w:spacing w:line="288" w:lineRule="auto"/>
        <w:ind w:right="-180"/>
        <w:rPr>
          <w:rFonts w:ascii="Lub Dub Medium" w:hAnsi="Lub Dub Medium" w:cs="Arial"/>
          <w:color w:val="000000"/>
          <w:sz w:val="22"/>
          <w:szCs w:val="22"/>
        </w:rPr>
      </w:pPr>
    </w:p>
    <w:p w14:paraId="0C3900B7" w14:textId="099D838E" w:rsidR="00013C76" w:rsidRPr="00013C76" w:rsidRDefault="001D446D" w:rsidP="00EF26FC">
      <w:pPr>
        <w:spacing w:line="288" w:lineRule="auto"/>
        <w:rPr>
          <w:rFonts w:ascii="Lub Dub Medium" w:hAnsi="Lub Dub Medium" w:cs="Arial"/>
          <w:color w:val="000000" w:themeColor="text1"/>
          <w:sz w:val="22"/>
          <w:szCs w:val="22"/>
        </w:rPr>
      </w:pPr>
      <w:r>
        <w:rPr>
          <w:rFonts w:ascii="Lub Dub Medium" w:hAnsi="Lub Dub Medium" w:hint="eastAsia"/>
          <w:sz w:val="22"/>
        </w:rPr>
        <w:t>達拉斯，</w:t>
      </w:r>
      <w:r>
        <w:rPr>
          <w:rFonts w:ascii="Lub Dub Medium" w:hAnsi="Lub Dub Medium" w:hint="eastAsia"/>
          <w:sz w:val="22"/>
        </w:rPr>
        <w:t xml:space="preserve">2024 </w:t>
      </w:r>
      <w:r>
        <w:rPr>
          <w:rFonts w:ascii="Lub Dub Medium" w:hAnsi="Lub Dub Medium" w:hint="eastAsia"/>
          <w:sz w:val="22"/>
        </w:rPr>
        <w:t>年</w:t>
      </w:r>
      <w:r>
        <w:rPr>
          <w:rFonts w:ascii="Lub Dub Medium" w:hAnsi="Lub Dub Medium" w:hint="eastAsia"/>
          <w:sz w:val="22"/>
        </w:rPr>
        <w:t xml:space="preserve"> 9 </w:t>
      </w:r>
      <w:r>
        <w:rPr>
          <w:rFonts w:ascii="Lub Dub Medium" w:hAnsi="Lub Dub Medium" w:hint="eastAsia"/>
          <w:sz w:val="22"/>
        </w:rPr>
        <w:t>月</w:t>
      </w:r>
      <w:r>
        <w:rPr>
          <w:rFonts w:ascii="Lub Dub Medium" w:hAnsi="Lub Dub Medium" w:hint="eastAsia"/>
          <w:sz w:val="22"/>
        </w:rPr>
        <w:t xml:space="preserve"> 16 </w:t>
      </w:r>
      <w:r>
        <w:rPr>
          <w:rFonts w:ascii="Lub Dub Medium" w:hAnsi="Lub Dub Medium" w:hint="eastAsia"/>
          <w:sz w:val="22"/>
        </w:rPr>
        <w:t>日</w:t>
      </w:r>
      <w:r>
        <w:rPr>
          <w:rFonts w:ascii="Lub Dub Medium" w:hAnsi="Lub Dub Medium" w:hint="eastAsia"/>
          <w:sz w:val="22"/>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 xml:space="preserve"> </w:t>
      </w:r>
      <w:r>
        <w:rPr>
          <w:rFonts w:ascii="Lub Dub Medium" w:hAnsi="Lub Dub Medium" w:hint="eastAsia"/>
          <w:color w:val="000000" w:themeColor="text1"/>
          <w:sz w:val="22"/>
        </w:rPr>
        <w:t>包括移民身份、社會經濟地位和醫療可近性的眾多社會和結構因素，造成了亞裔美國人中的心血管健康和心臟疾病風險的差異，並且根據今天發表在美國心臟協會期刊</w:t>
      </w:r>
      <w:r>
        <w:rPr>
          <w:rFonts w:ascii="Lub Dub Medium" w:hAnsi="Lub Dub Medium" w:hint="eastAsia"/>
          <w:color w:val="000000" w:themeColor="text1"/>
          <w:sz w:val="22"/>
        </w:rPr>
        <w:t xml:space="preserve"> </w:t>
      </w:r>
      <w:r>
        <w:rPr>
          <w:rFonts w:ascii="Lub Dub Medium" w:hAnsi="Lub Dub Medium" w:hint="eastAsia"/>
          <w:b/>
          <w:color w:val="000000" w:themeColor="text1"/>
          <w:sz w:val="22"/>
        </w:rPr>
        <w:t>Circulation</w:t>
      </w:r>
      <w:r>
        <w:rPr>
          <w:rFonts w:ascii="Lub Dub Medium" w:hAnsi="Lub Dub Medium" w:hint="eastAsia"/>
          <w:color w:val="000000" w:themeColor="text1"/>
          <w:sz w:val="22"/>
        </w:rPr>
        <w:t xml:space="preserve"> </w:t>
      </w:r>
      <w:r>
        <w:rPr>
          <w:rFonts w:ascii="Lub Dub Medium" w:hAnsi="Lub Dub Medium" w:hint="eastAsia"/>
          <w:color w:val="000000" w:themeColor="text1"/>
          <w:sz w:val="22"/>
        </w:rPr>
        <w:t>上的一份新科學聲明，這些因素對亞裔次族群產生了不同的影響。</w:t>
      </w:r>
    </w:p>
    <w:p w14:paraId="56166546" w14:textId="77777777" w:rsidR="00013C76" w:rsidRDefault="00013C76" w:rsidP="00EF26FC">
      <w:pPr>
        <w:spacing w:line="288" w:lineRule="auto"/>
        <w:rPr>
          <w:rFonts w:ascii="Lub Dub Medium" w:hAnsi="Lub Dub Medium"/>
          <w:sz w:val="22"/>
          <w:szCs w:val="22"/>
        </w:rPr>
      </w:pPr>
    </w:p>
    <w:p w14:paraId="01DD2DBF" w14:textId="0D066252" w:rsidR="00013C76" w:rsidRPr="00013C76" w:rsidRDefault="00013C76" w:rsidP="00EF26FC">
      <w:pPr>
        <w:spacing w:line="288" w:lineRule="auto"/>
        <w:rPr>
          <w:rFonts w:ascii="Lub Dub Medium" w:hAnsi="Lub Dub Medium"/>
          <w:sz w:val="22"/>
          <w:szCs w:val="22"/>
        </w:rPr>
      </w:pPr>
      <w:r>
        <w:rPr>
          <w:rFonts w:ascii="Lub Dub Medium" w:hAnsi="Lub Dub Medium" w:hint="eastAsia"/>
          <w:sz w:val="22"/>
        </w:rPr>
        <w:t>美國心臟協會</w:t>
      </w:r>
      <w:r>
        <w:rPr>
          <w:rFonts w:ascii="Lub Dub Medium" w:hAnsi="Lub Dub Medium" w:hint="eastAsia"/>
          <w:sz w:val="22"/>
        </w:rPr>
        <w:t xml:space="preserve"> (AHA) </w:t>
      </w:r>
      <w:r>
        <w:rPr>
          <w:rFonts w:ascii="Lub Dub Medium" w:hAnsi="Lub Dub Medium" w:hint="eastAsia"/>
          <w:sz w:val="22"/>
        </w:rPr>
        <w:t>的科學聲明「亞裔美國人心血管健康的社會決定因素」中強調了健康的社會決定因素在亞裔美國成人的心血管健康中所起作用的證據，並確定了未來的研究方向，以促進亞裔美國人群的健康公平，並減少這些團體的健康差異。</w:t>
      </w:r>
    </w:p>
    <w:p w14:paraId="66DE1700" w14:textId="77777777" w:rsidR="00013C76" w:rsidRDefault="00013C76" w:rsidP="00EF26FC">
      <w:pPr>
        <w:spacing w:line="288" w:lineRule="auto"/>
        <w:rPr>
          <w:rFonts w:ascii="Lub Dub Medium" w:hAnsi="Lub Dub Medium"/>
          <w:sz w:val="22"/>
          <w:szCs w:val="22"/>
        </w:rPr>
      </w:pPr>
    </w:p>
    <w:p w14:paraId="7D75D096" w14:textId="7ACCA5D7" w:rsidR="003B709D" w:rsidRPr="001E15CD" w:rsidRDefault="00013C76" w:rsidP="00EF26FC">
      <w:pPr>
        <w:spacing w:line="288" w:lineRule="auto"/>
        <w:rPr>
          <w:rFonts w:ascii="Lub Dub Medium" w:hAnsi="Lub Dub Medium"/>
          <w:sz w:val="22"/>
          <w:szCs w:val="22"/>
        </w:rPr>
      </w:pPr>
      <w:r>
        <w:rPr>
          <w:rFonts w:ascii="Lub Dub Medium" w:hAnsi="Lub Dub Medium" w:hint="eastAsia"/>
          <w:sz w:val="22"/>
        </w:rPr>
        <w:t>亞裔美國人是美國增長最快的種族群體，預計到</w:t>
      </w:r>
      <w:r>
        <w:rPr>
          <w:rFonts w:ascii="Lub Dub Medium" w:hAnsi="Lub Dub Medium" w:hint="eastAsia"/>
          <w:sz w:val="22"/>
        </w:rPr>
        <w:t xml:space="preserve"> 2060 </w:t>
      </w:r>
      <w:r>
        <w:rPr>
          <w:rFonts w:ascii="Lub Dub Medium" w:hAnsi="Lub Dub Medium" w:hint="eastAsia"/>
          <w:sz w:val="22"/>
        </w:rPr>
        <w:t>年，人口將達到約</w:t>
      </w:r>
      <w:r>
        <w:rPr>
          <w:rFonts w:ascii="Lub Dub Medium" w:hAnsi="Lub Dub Medium" w:hint="eastAsia"/>
          <w:sz w:val="22"/>
        </w:rPr>
        <w:t xml:space="preserve"> 4600 </w:t>
      </w:r>
      <w:r>
        <w:rPr>
          <w:rFonts w:ascii="Lub Dub Medium" w:hAnsi="Lub Dub Medium" w:hint="eastAsia"/>
          <w:sz w:val="22"/>
        </w:rPr>
        <w:t>萬。依據美國人口普查局，屆時亞裔美國人將佔美國總人口的</w:t>
      </w:r>
      <w:r>
        <w:rPr>
          <w:rFonts w:ascii="Lub Dub Medium" w:hAnsi="Lub Dub Medium" w:hint="eastAsia"/>
          <w:sz w:val="22"/>
        </w:rPr>
        <w:t xml:space="preserve"> 10% </w:t>
      </w:r>
      <w:r>
        <w:rPr>
          <w:rFonts w:ascii="Lub Dub Medium" w:hAnsi="Lub Dub Medium" w:hint="eastAsia"/>
          <w:sz w:val="22"/>
        </w:rPr>
        <w:t>以上。</w:t>
      </w:r>
      <w:r>
        <w:rPr>
          <w:rFonts w:ascii="Lub Dub Medium" w:hAnsi="Lub Dub Medium" w:hint="eastAsia"/>
          <w:sz w:val="22"/>
        </w:rPr>
        <w:t xml:space="preserve"> </w:t>
      </w:r>
    </w:p>
    <w:p w14:paraId="55014EE3" w14:textId="77777777" w:rsidR="00D473E1" w:rsidRDefault="00D473E1" w:rsidP="00EF26FC">
      <w:pPr>
        <w:spacing w:line="288" w:lineRule="auto"/>
        <w:rPr>
          <w:rFonts w:ascii="Lub Dub Medium" w:hAnsi="Lub Dub Medium"/>
          <w:sz w:val="22"/>
          <w:szCs w:val="22"/>
        </w:rPr>
      </w:pPr>
    </w:p>
    <w:p w14:paraId="1D30B3E2" w14:textId="3C86AF81" w:rsidR="00013C76" w:rsidRDefault="001B6FB6" w:rsidP="00EF26FC">
      <w:pPr>
        <w:spacing w:line="288" w:lineRule="auto"/>
        <w:rPr>
          <w:rFonts w:ascii="Lub Dub Medium" w:hAnsi="Lub Dub Medium"/>
          <w:sz w:val="22"/>
          <w:szCs w:val="22"/>
        </w:rPr>
      </w:pPr>
      <w:r>
        <w:rPr>
          <w:rFonts w:ascii="Lub Dub Medium" w:hAnsi="Lub Dub Medium" w:hint="eastAsia"/>
          <w:sz w:val="22"/>
        </w:rPr>
        <w:t>然而，亞裔美國人作為醫學研究參與者的代表性持續不足。先前的試驗發現，相較於其他種族</w:t>
      </w:r>
      <w:r>
        <w:rPr>
          <w:rFonts w:ascii="Lub Dub Medium" w:hAnsi="Lub Dub Medium" w:hint="eastAsia"/>
          <w:sz w:val="22"/>
        </w:rPr>
        <w:t>/</w:t>
      </w:r>
      <w:r>
        <w:rPr>
          <w:rFonts w:ascii="Lub Dub Medium" w:hAnsi="Lub Dub Medium" w:hint="eastAsia"/>
          <w:sz w:val="22"/>
        </w:rPr>
        <w:t>族群，亞裔美國人參與健康研究的意願更低。僅用英語進行研究，也可能導致不同亞裔次族群且英語能力較低的亞裔美國人的代表性不足。</w:t>
      </w:r>
    </w:p>
    <w:p w14:paraId="6A310060" w14:textId="77777777" w:rsidR="001B6FB6" w:rsidRDefault="001B6FB6" w:rsidP="00EF26FC">
      <w:pPr>
        <w:spacing w:line="288" w:lineRule="auto"/>
        <w:rPr>
          <w:rFonts w:ascii="Lub Dub Medium" w:hAnsi="Lub Dub Medium"/>
          <w:sz w:val="22"/>
          <w:szCs w:val="22"/>
        </w:rPr>
      </w:pPr>
    </w:p>
    <w:p w14:paraId="595EF97B" w14:textId="1753F4A8" w:rsidR="001B6FB6" w:rsidRDefault="001B6FB6" w:rsidP="00EF26FC">
      <w:pPr>
        <w:spacing w:line="288" w:lineRule="auto"/>
        <w:rPr>
          <w:rFonts w:ascii="Lub Dub Medium" w:hAnsi="Lub Dub Medium" w:cstheme="minorHAnsi"/>
          <w:sz w:val="22"/>
          <w:szCs w:val="22"/>
        </w:rPr>
      </w:pPr>
      <w:r>
        <w:rPr>
          <w:rFonts w:hint="eastAsia"/>
        </w:rPr>
        <w:t>芝加哥西北大學費恩伯格醫學院心臟病與預防醫學助理教授</w:t>
      </w:r>
      <w:r>
        <w:rPr>
          <w:rFonts w:hint="eastAsia"/>
        </w:rPr>
        <w:t xml:space="preserve"> </w:t>
      </w:r>
      <w:bookmarkStart w:id="1" w:name="_Hlk170902427"/>
      <w:r>
        <w:rPr>
          <w:rFonts w:hint="eastAsia"/>
        </w:rPr>
        <w:t>Nilay S. Shah</w:t>
      </w:r>
      <w:r>
        <w:rPr>
          <w:rFonts w:hint="eastAsia"/>
        </w:rPr>
        <w:t>，醫學博士</w:t>
      </w:r>
      <w:r>
        <w:rPr>
          <w:rFonts w:hint="eastAsia"/>
        </w:rPr>
        <w:t xml:space="preserve"> (</w:t>
      </w:r>
      <w:proofErr w:type="gramStart"/>
      <w:r>
        <w:rPr>
          <w:rFonts w:hint="eastAsia"/>
        </w:rPr>
        <w:t>M.D.)</w:t>
      </w:r>
      <w:r>
        <w:rPr>
          <w:rFonts w:hint="eastAsia"/>
        </w:rPr>
        <w:t>，</w:t>
      </w:r>
      <w:proofErr w:type="gramEnd"/>
      <w:r>
        <w:rPr>
          <w:rFonts w:hint="eastAsia"/>
        </w:rPr>
        <w:t>公共衛生碩士</w:t>
      </w:r>
      <w:r>
        <w:rPr>
          <w:rFonts w:hint="eastAsia"/>
        </w:rPr>
        <w:t xml:space="preserve"> (M.P.H.)</w:t>
      </w:r>
      <w:r>
        <w:rPr>
          <w:rFonts w:hint="eastAsia"/>
        </w:rPr>
        <w:t>，美國心臟學會會士</w:t>
      </w:r>
      <w:r>
        <w:rPr>
          <w:rFonts w:hint="eastAsia"/>
        </w:rPr>
        <w:t xml:space="preserve"> (FAHA)</w:t>
      </w:r>
      <w:bookmarkEnd w:id="1"/>
      <w:r>
        <w:rPr>
          <w:rFonts w:hint="eastAsia"/>
        </w:rPr>
        <w:t>，暨聲明撰寫小組主席說：「由於研究招募的亞裔美國人人數不多，造成即使招募了亞裔美國人參與者，他們也經常與夏威夷原住民和太平洋島民一同被合併為單一的『亞洲人』類別，導致了亞裔的次族群中的健康臨床相關差異被掩蓋」。</w:t>
      </w:r>
      <w:r>
        <w:rPr>
          <w:rFonts w:ascii="Lub Dub Medium" w:hAnsi="Lub Dub Medium" w:hint="eastAsia"/>
          <w:sz w:val="22"/>
        </w:rPr>
        <w:t xml:space="preserve"> </w:t>
      </w:r>
    </w:p>
    <w:p w14:paraId="63171421" w14:textId="77777777" w:rsidR="00537A3F" w:rsidRDefault="00537A3F" w:rsidP="00EF26FC">
      <w:pPr>
        <w:spacing w:line="288" w:lineRule="auto"/>
        <w:rPr>
          <w:rFonts w:ascii="Lub Dub Medium" w:hAnsi="Lub Dub Medium"/>
          <w:sz w:val="22"/>
          <w:szCs w:val="22"/>
        </w:rPr>
      </w:pPr>
    </w:p>
    <w:p w14:paraId="33EE9C66" w14:textId="71A9A472" w:rsidR="004F16B4" w:rsidRDefault="00400155" w:rsidP="00EF26FC">
      <w:pPr>
        <w:spacing w:line="288" w:lineRule="auto"/>
        <w:rPr>
          <w:rFonts w:ascii="Lub Dub Medium" w:hAnsi="Lub Dub Medium"/>
          <w:sz w:val="22"/>
          <w:szCs w:val="22"/>
        </w:rPr>
      </w:pPr>
      <w:r>
        <w:rPr>
          <w:rFonts w:ascii="Lub Dub Medium" w:hAnsi="Lub Dub Medium" w:hint="eastAsia"/>
          <w:sz w:val="22"/>
        </w:rPr>
        <w:lastRenderedPageBreak/>
        <w:t>截止</w:t>
      </w:r>
      <w:r>
        <w:rPr>
          <w:rFonts w:ascii="Lub Dub Medium" w:hAnsi="Lub Dub Medium" w:hint="eastAsia"/>
          <w:sz w:val="22"/>
        </w:rPr>
        <w:t xml:space="preserve"> 2021 </w:t>
      </w:r>
      <w:r>
        <w:rPr>
          <w:rFonts w:ascii="Lub Dub Medium" w:hAnsi="Lub Dub Medium" w:hint="eastAsia"/>
          <w:sz w:val="22"/>
        </w:rPr>
        <w:t>年，美國最大的六個亞裔族群是華裔、印度裔、菲律賓裔、越南裔、韓裔和日裔美國人。很少在研究中發現其他亞裔族群，如巴基斯坦裔、泰裔或柬埔寨裔，這限制了對這些人群健康狀況的瞭解。</w:t>
      </w:r>
      <w:r>
        <w:rPr>
          <w:rFonts w:ascii="Lub Dub Medium" w:hAnsi="Lub Dub Medium" w:hint="eastAsia"/>
          <w:sz w:val="22"/>
        </w:rPr>
        <w:t xml:space="preserve"> </w:t>
      </w:r>
    </w:p>
    <w:p w14:paraId="5E7A35DE" w14:textId="77777777" w:rsidR="00F11C7E" w:rsidRDefault="00F11C7E" w:rsidP="00EF26FC">
      <w:pPr>
        <w:spacing w:line="288" w:lineRule="auto"/>
        <w:rPr>
          <w:rFonts w:ascii="Lub Dub Medium" w:hAnsi="Lub Dub Medium"/>
          <w:sz w:val="22"/>
          <w:szCs w:val="22"/>
        </w:rPr>
      </w:pPr>
    </w:p>
    <w:p w14:paraId="55E43CFC" w14:textId="40C14ED3" w:rsidR="00013C76" w:rsidRPr="00013C76" w:rsidRDefault="00013C76" w:rsidP="00EF26FC">
      <w:pPr>
        <w:spacing w:line="288" w:lineRule="auto"/>
        <w:rPr>
          <w:rFonts w:ascii="Lub Dub Medium" w:hAnsi="Lub Dub Medium"/>
          <w:sz w:val="22"/>
          <w:szCs w:val="22"/>
        </w:rPr>
      </w:pPr>
      <w:r>
        <w:rPr>
          <w:rFonts w:ascii="Lub Dub Medium" w:hAnsi="Lub Dub Medium" w:hint="eastAsia"/>
          <w:sz w:val="22"/>
        </w:rPr>
        <w:t xml:space="preserve">Shah </w:t>
      </w:r>
      <w:r>
        <w:rPr>
          <w:rFonts w:ascii="Lub Dub Medium" w:hAnsi="Lub Dub Medium" w:hint="eastAsia"/>
          <w:sz w:val="22"/>
        </w:rPr>
        <w:t>說道：「由於每個次族群代表一個具有顯著社會、文化和健康特徵的獨特人群，因此應對亞裔美國人族群進行單獨識別。多種社會因素對各個亞裔族群的健康行為和疾病風險產生獨特影響，包括移民原因、社會經濟地位以及獲得和使用醫療方面的差異。」</w:t>
      </w:r>
    </w:p>
    <w:p w14:paraId="77AFD45F" w14:textId="77777777" w:rsidR="00013C76" w:rsidRDefault="00013C76" w:rsidP="00EF26FC">
      <w:pPr>
        <w:spacing w:line="288" w:lineRule="auto"/>
        <w:rPr>
          <w:rFonts w:ascii="Lub Dub Medium" w:hAnsi="Lub Dub Medium"/>
          <w:b/>
          <w:bCs/>
          <w:sz w:val="22"/>
          <w:szCs w:val="22"/>
        </w:rPr>
      </w:pPr>
    </w:p>
    <w:p w14:paraId="300469E9" w14:textId="5E00D4C0" w:rsidR="00013C76" w:rsidRPr="00013C76" w:rsidRDefault="00013C76" w:rsidP="00EF26FC">
      <w:pPr>
        <w:spacing w:line="288" w:lineRule="auto"/>
        <w:rPr>
          <w:rFonts w:ascii="Lub Dub Medium" w:hAnsi="Lub Dub Medium"/>
          <w:b/>
          <w:bCs/>
          <w:sz w:val="22"/>
          <w:szCs w:val="22"/>
        </w:rPr>
      </w:pPr>
      <w:r>
        <w:rPr>
          <w:rFonts w:ascii="Lub Dub Medium" w:hAnsi="Lub Dub Medium" w:hint="eastAsia"/>
          <w:b/>
          <w:sz w:val="22"/>
        </w:rPr>
        <w:t>移民身份和結構性種族主義</w:t>
      </w:r>
    </w:p>
    <w:p w14:paraId="5CDF30D3" w14:textId="52F9BFE1" w:rsidR="005B071F" w:rsidRDefault="00013C76" w:rsidP="00EF26FC">
      <w:pPr>
        <w:spacing w:line="288" w:lineRule="auto"/>
        <w:rPr>
          <w:rFonts w:ascii="Lub Dub Medium" w:hAnsi="Lub Dub Medium"/>
          <w:sz w:val="22"/>
          <w:szCs w:val="22"/>
        </w:rPr>
      </w:pPr>
      <w:r>
        <w:rPr>
          <w:rFonts w:ascii="Lub Dub Medium" w:hAnsi="Lub Dub Medium" w:hint="eastAsia"/>
          <w:sz w:val="22"/>
        </w:rPr>
        <w:t>針對包括亞洲人士在內的移民美國人士而言，移民政策、公民身份和合法證件被廣泛認為是其健康的重要社會決定因素。</w:t>
      </w:r>
      <w:r>
        <w:rPr>
          <w:rFonts w:ascii="Lub Dub Medium" w:hAnsi="Lub Dub Medium" w:hint="eastAsia"/>
          <w:sz w:val="22"/>
        </w:rPr>
        <w:t xml:space="preserve"> </w:t>
      </w:r>
    </w:p>
    <w:p w14:paraId="1449BC28" w14:textId="77777777" w:rsidR="00AF3B39" w:rsidRDefault="00AF3B39" w:rsidP="00EF26FC">
      <w:pPr>
        <w:spacing w:line="288" w:lineRule="auto"/>
        <w:rPr>
          <w:rFonts w:ascii="Lub Dub Medium" w:hAnsi="Lub Dub Medium"/>
          <w:sz w:val="22"/>
          <w:szCs w:val="22"/>
        </w:rPr>
      </w:pPr>
    </w:p>
    <w:p w14:paraId="57C3B21B" w14:textId="524302AA" w:rsidR="00AF3B39" w:rsidRDefault="00AF3B39" w:rsidP="00EF26FC">
      <w:pPr>
        <w:spacing w:line="288" w:lineRule="auto"/>
        <w:rPr>
          <w:rFonts w:ascii="Lub Dub Medium" w:hAnsi="Lub Dub Medium"/>
          <w:sz w:val="22"/>
          <w:szCs w:val="22"/>
        </w:rPr>
      </w:pPr>
      <w:r>
        <w:rPr>
          <w:rFonts w:ascii="Lub Dub Medium" w:hAnsi="Lub Dub Medium" w:hint="eastAsia"/>
          <w:sz w:val="22"/>
        </w:rPr>
        <w:t>歷史上，亞裔美國人移民一直面對結構性種族主義和反亞裔的偏見，導致出現限制移民進入美國的政策。</w:t>
      </w:r>
      <w:r>
        <w:rPr>
          <w:rFonts w:ascii="Lub Dub Medium" w:hAnsi="Lub Dub Medium" w:hint="eastAsia"/>
          <w:sz w:val="22"/>
        </w:rPr>
        <w:t xml:space="preserve">1882 </w:t>
      </w:r>
      <w:r>
        <w:rPr>
          <w:rFonts w:ascii="Lub Dub Medium" w:hAnsi="Lub Dub Medium" w:hint="eastAsia"/>
          <w:sz w:val="22"/>
        </w:rPr>
        <w:t>年的《排華法案》僅基於原國籍即對移民和獲取公民身份進行限制，而</w:t>
      </w:r>
      <w:r>
        <w:rPr>
          <w:rFonts w:ascii="Lub Dub Medium" w:hAnsi="Lub Dub Medium" w:hint="eastAsia"/>
          <w:sz w:val="22"/>
        </w:rPr>
        <w:t xml:space="preserve"> 9066 </w:t>
      </w:r>
      <w:r>
        <w:rPr>
          <w:rFonts w:ascii="Lub Dub Medium" w:hAnsi="Lub Dub Medium" w:hint="eastAsia"/>
          <w:sz w:val="22"/>
        </w:rPr>
        <w:t>號行政命令則導致在</w:t>
      </w:r>
      <w:r>
        <w:rPr>
          <w:rFonts w:ascii="Lub Dub Medium" w:hAnsi="Lub Dub Medium" w:hint="eastAsia"/>
          <w:sz w:val="22"/>
        </w:rPr>
        <w:t xml:space="preserve"> 1942 </w:t>
      </w:r>
      <w:r>
        <w:rPr>
          <w:rFonts w:ascii="Lub Dub Medium" w:hAnsi="Lub Dub Medium" w:hint="eastAsia"/>
          <w:sz w:val="22"/>
        </w:rPr>
        <w:t>年第二次世界大戰期間對日裔美國人的不公正的強制監禁。</w:t>
      </w:r>
    </w:p>
    <w:p w14:paraId="43AB9070" w14:textId="77777777" w:rsidR="007946F0" w:rsidRDefault="007946F0" w:rsidP="00EF26FC">
      <w:pPr>
        <w:spacing w:line="288" w:lineRule="auto"/>
        <w:rPr>
          <w:rFonts w:ascii="Lub Dub Medium" w:hAnsi="Lub Dub Medium"/>
          <w:sz w:val="22"/>
          <w:szCs w:val="22"/>
        </w:rPr>
      </w:pPr>
    </w:p>
    <w:p w14:paraId="55D73B64" w14:textId="4AD63EB9" w:rsidR="00EE02C2" w:rsidRDefault="00EE02C2" w:rsidP="00EF26FC">
      <w:pPr>
        <w:spacing w:line="288" w:lineRule="auto"/>
        <w:rPr>
          <w:rFonts w:ascii="Lub Dub Medium" w:hAnsi="Lub Dub Medium"/>
          <w:sz w:val="22"/>
          <w:szCs w:val="22"/>
        </w:rPr>
      </w:pPr>
      <w:r>
        <w:rPr>
          <w:rFonts w:ascii="Lub Dub Medium" w:hAnsi="Lub Dub Medium" w:hint="eastAsia"/>
          <w:sz w:val="22"/>
        </w:rPr>
        <w:t>移民和重新定居歷史及原因方面的差異，可能導致心臟健康欠佳。例如，不丹人、緬甸人、柬埔寨人、赫蒙人、寮國人和越南人經常以難民身份抵達美國。難民更有可能因為暴露於戰爭、暴力、飢餓和創傷而長期處於壓力狀態下，這可能會使心臟健康惡化。真實歧視和覺察歧視也可能會影響心血管健康，導致壓力增加、睡眠習慣不良，以及其他健康行為欠佳。</w:t>
      </w:r>
    </w:p>
    <w:p w14:paraId="5BEA4DC9" w14:textId="77777777" w:rsidR="00EE02C2" w:rsidRPr="00013C76" w:rsidRDefault="00EE02C2" w:rsidP="00EF26FC">
      <w:pPr>
        <w:spacing w:line="288" w:lineRule="auto"/>
        <w:rPr>
          <w:rFonts w:ascii="Lub Dub Medium" w:hAnsi="Lub Dub Medium"/>
          <w:sz w:val="22"/>
          <w:szCs w:val="22"/>
        </w:rPr>
      </w:pPr>
    </w:p>
    <w:p w14:paraId="4A979F1B" w14:textId="36BBFD9F" w:rsidR="0047219B" w:rsidRDefault="0047219B" w:rsidP="00EF26FC">
      <w:pPr>
        <w:spacing w:line="288" w:lineRule="auto"/>
        <w:rPr>
          <w:rFonts w:ascii="Lub Dub Medium" w:hAnsi="Lub Dub Medium"/>
          <w:sz w:val="22"/>
          <w:szCs w:val="22"/>
        </w:rPr>
      </w:pPr>
      <w:r>
        <w:rPr>
          <w:rFonts w:ascii="Lub Dub Medium" w:hAnsi="Lub Dub Medium" w:hint="eastAsia"/>
          <w:sz w:val="22"/>
        </w:rPr>
        <w:t>無移民身份證明文件的亞裔美國人通常沒有雇主提供的醫療保險。非美國公民參加聯邦和州健康保險計畫也受限，這可能會造成健康結果的差異。此外，沒有醫療保險和對移民身份的顧慮可能會限制這些人士及時獲得醫療，也可能會阻止個人尋求心血管風險因素的預防照護。</w:t>
      </w:r>
    </w:p>
    <w:p w14:paraId="1585D70C" w14:textId="77777777" w:rsidR="0047219B" w:rsidRPr="00013C76" w:rsidRDefault="0047219B" w:rsidP="00EF26FC">
      <w:pPr>
        <w:spacing w:line="288" w:lineRule="auto"/>
        <w:rPr>
          <w:rFonts w:ascii="Lub Dub Medium" w:hAnsi="Lub Dub Medium"/>
          <w:sz w:val="22"/>
          <w:szCs w:val="22"/>
        </w:rPr>
      </w:pPr>
    </w:p>
    <w:p w14:paraId="6E9B111A" w14:textId="54B56AEF" w:rsidR="00013C76" w:rsidRPr="00013C76" w:rsidRDefault="00013C76" w:rsidP="00EF26FC">
      <w:pPr>
        <w:spacing w:line="288" w:lineRule="auto"/>
        <w:rPr>
          <w:rFonts w:ascii="Lub Dub Medium" w:hAnsi="Lub Dub Medium"/>
          <w:b/>
          <w:bCs/>
          <w:sz w:val="22"/>
          <w:szCs w:val="22"/>
        </w:rPr>
      </w:pPr>
      <w:r>
        <w:rPr>
          <w:rFonts w:ascii="Lub Dub Medium" w:hAnsi="Lub Dub Medium" w:hint="eastAsia"/>
          <w:b/>
          <w:sz w:val="22"/>
        </w:rPr>
        <w:t>社會經濟和社會因素</w:t>
      </w:r>
    </w:p>
    <w:p w14:paraId="18742F63" w14:textId="3C72829F" w:rsidR="009E3DE2" w:rsidRDefault="009E3DE2" w:rsidP="00EF26FC">
      <w:pPr>
        <w:spacing w:line="288" w:lineRule="auto"/>
        <w:rPr>
          <w:rFonts w:ascii="Lub Dub Medium" w:hAnsi="Lub Dub Medium"/>
          <w:sz w:val="22"/>
          <w:szCs w:val="22"/>
        </w:rPr>
      </w:pPr>
      <w:r>
        <w:rPr>
          <w:rFonts w:ascii="Lub Dub Medium" w:hAnsi="Lub Dub Medium" w:hint="eastAsia"/>
          <w:sz w:val="22"/>
        </w:rPr>
        <w:t>由於亞裔團體的社會經濟多樣性，亞裔美國人居住的社區在實體和社會特徵方面存在顯著差異。健康的社會決定因素間複雜的相互作用會對心血管健康產生影響，並造成不同族群之間的差異，這些社會決定因素包括社會支持、社區適步行性及獲得營養食物的機會。</w:t>
      </w:r>
    </w:p>
    <w:p w14:paraId="49A22147" w14:textId="77777777" w:rsidR="009E3DE2" w:rsidRPr="00013C76" w:rsidRDefault="009E3DE2" w:rsidP="00EF26FC">
      <w:pPr>
        <w:spacing w:line="288" w:lineRule="auto"/>
        <w:rPr>
          <w:rFonts w:ascii="Lub Dub Medium" w:hAnsi="Lub Dub Medium"/>
          <w:sz w:val="22"/>
          <w:szCs w:val="22"/>
        </w:rPr>
      </w:pPr>
    </w:p>
    <w:p w14:paraId="4DEC0E00" w14:textId="5A0045DB" w:rsidR="00013C76" w:rsidRPr="00013C76" w:rsidRDefault="00013C76" w:rsidP="00EF26FC">
      <w:pPr>
        <w:spacing w:line="288" w:lineRule="auto"/>
        <w:rPr>
          <w:rFonts w:ascii="Lub Dub Medium" w:hAnsi="Lub Dub Medium"/>
          <w:sz w:val="22"/>
          <w:szCs w:val="22"/>
        </w:rPr>
      </w:pPr>
      <w:r>
        <w:rPr>
          <w:rFonts w:ascii="Lub Dub Medium" w:hAnsi="Lub Dub Medium" w:hint="eastAsia"/>
          <w:sz w:val="22"/>
        </w:rPr>
        <w:t>雖然亞裔美國人總體上是一個收入相對較高的群體，但在個別族群中存在顯著差異。</w:t>
      </w:r>
      <w:r>
        <w:rPr>
          <w:rFonts w:ascii="Lub Dub Medium" w:hAnsi="Lub Dub Medium" w:hint="eastAsia"/>
          <w:sz w:val="22"/>
        </w:rPr>
        <w:t xml:space="preserve">2019 </w:t>
      </w:r>
      <w:r>
        <w:rPr>
          <w:rFonts w:ascii="Lub Dub Medium" w:hAnsi="Lub Dub Medium" w:hint="eastAsia"/>
          <w:sz w:val="22"/>
        </w:rPr>
        <w:t>年，家庭年收入中位數從緬甸裔美國人每年</w:t>
      </w:r>
      <w:r>
        <w:rPr>
          <w:rFonts w:ascii="Lub Dub Medium" w:hAnsi="Lub Dub Medium" w:hint="eastAsia"/>
          <w:sz w:val="22"/>
        </w:rPr>
        <w:t xml:space="preserve"> 44,000 </w:t>
      </w:r>
      <w:r>
        <w:rPr>
          <w:rFonts w:ascii="Lub Dub Medium" w:hAnsi="Lub Dub Medium" w:hint="eastAsia"/>
          <w:sz w:val="22"/>
        </w:rPr>
        <w:t>美元，到印度裔美國人每年</w:t>
      </w:r>
      <w:r>
        <w:rPr>
          <w:rFonts w:ascii="Lub Dub Medium" w:hAnsi="Lub Dub Medium" w:hint="eastAsia"/>
          <w:sz w:val="22"/>
        </w:rPr>
        <w:t xml:space="preserve"> 119,000 </w:t>
      </w:r>
      <w:r>
        <w:rPr>
          <w:rFonts w:ascii="Lub Dub Medium" w:hAnsi="Lub Dub Medium" w:hint="eastAsia"/>
          <w:sz w:val="22"/>
        </w:rPr>
        <w:t>美元不等（相較於所有亞裔美國人平均收入為</w:t>
      </w:r>
      <w:r>
        <w:rPr>
          <w:rFonts w:ascii="Lub Dub Medium" w:hAnsi="Lub Dub Medium" w:hint="eastAsia"/>
          <w:sz w:val="22"/>
        </w:rPr>
        <w:t xml:space="preserve"> 85,800 </w:t>
      </w:r>
      <w:r>
        <w:rPr>
          <w:rFonts w:ascii="Lub Dub Medium" w:hAnsi="Lub Dub Medium" w:hint="eastAsia"/>
          <w:sz w:val="22"/>
        </w:rPr>
        <w:t>美元）。</w:t>
      </w:r>
    </w:p>
    <w:p w14:paraId="252BD6F9" w14:textId="77777777" w:rsidR="00013C76" w:rsidRDefault="00013C76" w:rsidP="00EF26FC">
      <w:pPr>
        <w:spacing w:line="288" w:lineRule="auto"/>
        <w:rPr>
          <w:rFonts w:ascii="Lub Dub Medium" w:hAnsi="Lub Dub Medium"/>
          <w:sz w:val="22"/>
          <w:szCs w:val="22"/>
        </w:rPr>
      </w:pPr>
    </w:p>
    <w:p w14:paraId="73E20411" w14:textId="401E1E83" w:rsidR="00013C76" w:rsidRPr="00013C76" w:rsidRDefault="00013C76" w:rsidP="00EF26FC">
      <w:pPr>
        <w:spacing w:line="288" w:lineRule="auto"/>
        <w:rPr>
          <w:rFonts w:ascii="Lub Dub Medium" w:hAnsi="Lub Dub Medium"/>
          <w:b/>
          <w:bCs/>
          <w:sz w:val="22"/>
          <w:szCs w:val="22"/>
        </w:rPr>
      </w:pPr>
      <w:r>
        <w:rPr>
          <w:rFonts w:ascii="Lub Dub Medium" w:hAnsi="Lub Dub Medium" w:hint="eastAsia"/>
          <w:sz w:val="22"/>
        </w:rPr>
        <w:t>在美國，就業狀況經常與健康保險的承保範圍、居住在資源豐富的社區以及住房的穩定性有關。一項針對</w:t>
      </w:r>
      <w:r>
        <w:rPr>
          <w:rFonts w:ascii="Lub Dub Medium" w:hAnsi="Lub Dub Medium" w:hint="eastAsia"/>
          <w:sz w:val="22"/>
        </w:rPr>
        <w:t xml:space="preserve"> 10 </w:t>
      </w:r>
      <w:r>
        <w:rPr>
          <w:rFonts w:ascii="Lub Dub Medium" w:hAnsi="Lub Dub Medium" w:hint="eastAsia"/>
          <w:sz w:val="22"/>
        </w:rPr>
        <w:t>個不同族裔背景的亞裔美國人的全國代表性調查發現，就業中的成年人更有可能自報健康狀況較佳。</w:t>
      </w:r>
    </w:p>
    <w:p w14:paraId="22169E64" w14:textId="77777777" w:rsidR="00013C76" w:rsidRDefault="00013C76" w:rsidP="00EF26FC">
      <w:pPr>
        <w:spacing w:line="288" w:lineRule="auto"/>
        <w:rPr>
          <w:rFonts w:ascii="Lub Dub Medium" w:hAnsi="Lub Dub Medium"/>
          <w:sz w:val="22"/>
          <w:szCs w:val="22"/>
        </w:rPr>
      </w:pPr>
    </w:p>
    <w:p w14:paraId="40C2F9DC" w14:textId="3C9E9A27" w:rsidR="00013C76" w:rsidRPr="00013C76" w:rsidRDefault="008D3032" w:rsidP="00EF26FC">
      <w:pPr>
        <w:spacing w:line="288" w:lineRule="auto"/>
        <w:rPr>
          <w:rFonts w:ascii="Lub Dub Medium" w:hAnsi="Lub Dub Medium"/>
          <w:sz w:val="22"/>
          <w:szCs w:val="22"/>
        </w:rPr>
      </w:pPr>
      <w:r>
        <w:rPr>
          <w:rFonts w:ascii="Lub Dub Medium" w:hAnsi="Lub Dub Medium" w:hint="eastAsia"/>
          <w:sz w:val="22"/>
        </w:rPr>
        <w:t>此外，與擁有大學學位的亞裔美國人相比，教育程度為高中以下的亞裔美國人擁有理想心臟健康狀態的可能性低</w:t>
      </w:r>
      <w:r>
        <w:rPr>
          <w:rFonts w:ascii="Lub Dub Medium" w:hAnsi="Lub Dub Medium" w:hint="eastAsia"/>
          <w:sz w:val="22"/>
        </w:rPr>
        <w:t xml:space="preserve"> 73%</w:t>
      </w:r>
      <w:r>
        <w:rPr>
          <w:rFonts w:ascii="Lub Dub Medium" w:hAnsi="Lub Dub Medium" w:hint="eastAsia"/>
          <w:sz w:val="22"/>
        </w:rPr>
        <w:t>。一種可能的解釋是，從事低薪職業的人士，比如服務和食品行業的人士，可能會遭受到更多歧視，獲得更少福利和員工保護。</w:t>
      </w:r>
    </w:p>
    <w:p w14:paraId="6B6AF12D" w14:textId="77777777" w:rsidR="00013C76" w:rsidRDefault="00013C76" w:rsidP="00EF26FC">
      <w:pPr>
        <w:spacing w:line="288" w:lineRule="auto"/>
        <w:rPr>
          <w:rFonts w:ascii="Lub Dub Medium" w:hAnsi="Lub Dub Medium"/>
          <w:sz w:val="22"/>
          <w:szCs w:val="22"/>
        </w:rPr>
      </w:pPr>
    </w:p>
    <w:p w14:paraId="3BE1B61F" w14:textId="0EC7273A" w:rsidR="00AF2AFA" w:rsidRDefault="008D1F9F" w:rsidP="00EF26FC">
      <w:pPr>
        <w:spacing w:line="288" w:lineRule="auto"/>
        <w:rPr>
          <w:rFonts w:ascii="Lub Dub Medium" w:hAnsi="Lub Dub Medium"/>
          <w:sz w:val="22"/>
          <w:szCs w:val="22"/>
        </w:rPr>
      </w:pPr>
      <w:r>
        <w:rPr>
          <w:rFonts w:ascii="Lub Dub Medium" w:hAnsi="Lub Dub Medium" w:hint="eastAsia"/>
          <w:sz w:val="22"/>
        </w:rPr>
        <w:t>先前的研究已經發現，定義為獲得足量食物的機會有限或不確定的食物匱乏，和指健康食品的可得性、可近性和可負擔性的營養安全，與所有社區中超重和肥胖、</w:t>
      </w:r>
      <w:r>
        <w:rPr>
          <w:rFonts w:ascii="Lub Dub Medium" w:hAnsi="Lub Dub Medium" w:hint="eastAsia"/>
          <w:sz w:val="22"/>
        </w:rPr>
        <w:t xml:space="preserve">2 </w:t>
      </w:r>
      <w:r>
        <w:rPr>
          <w:rFonts w:ascii="Lub Dub Medium" w:hAnsi="Lub Dub Medium" w:hint="eastAsia"/>
          <w:sz w:val="22"/>
        </w:rPr>
        <w:t>型糖尿病和心血管死亡率的增加有關。在新型冠狀病毒</w:t>
      </w:r>
      <w:r>
        <w:rPr>
          <w:rFonts w:ascii="Lub Dub Medium" w:hAnsi="Lub Dub Medium" w:hint="eastAsia"/>
          <w:sz w:val="22"/>
        </w:rPr>
        <w:t xml:space="preserve"> (COVID-19) </w:t>
      </w:r>
      <w:r>
        <w:rPr>
          <w:rFonts w:ascii="Lub Dub Medium" w:hAnsi="Lub Dub Medium" w:hint="eastAsia"/>
          <w:sz w:val="22"/>
        </w:rPr>
        <w:t>大流行之後，越南裔美國成人的食物匱乏估計值增加了約</w:t>
      </w:r>
      <w:r>
        <w:rPr>
          <w:rFonts w:ascii="Lub Dub Medium" w:hAnsi="Lub Dub Medium" w:hint="eastAsia"/>
          <w:sz w:val="22"/>
        </w:rPr>
        <w:t xml:space="preserve"> 25%</w:t>
      </w:r>
      <w:r>
        <w:rPr>
          <w:rFonts w:ascii="Lub Dub Medium" w:hAnsi="Lub Dub Medium" w:hint="eastAsia"/>
          <w:sz w:val="22"/>
        </w:rPr>
        <w:t>，而菲律賓裔美國成人的食物匱乏估計值則增加了約</w:t>
      </w:r>
      <w:r>
        <w:rPr>
          <w:rFonts w:ascii="Lub Dub Medium" w:hAnsi="Lub Dub Medium" w:hint="eastAsia"/>
          <w:sz w:val="22"/>
        </w:rPr>
        <w:t xml:space="preserve"> 53%</w:t>
      </w:r>
      <w:r>
        <w:rPr>
          <w:rFonts w:ascii="Lub Dub Medium" w:hAnsi="Lub Dub Medium" w:hint="eastAsia"/>
          <w:sz w:val="22"/>
        </w:rPr>
        <w:t>。</w:t>
      </w:r>
    </w:p>
    <w:p w14:paraId="775DC856" w14:textId="77777777" w:rsidR="00AF2AFA" w:rsidRDefault="00AF2AFA" w:rsidP="00EF26FC">
      <w:pPr>
        <w:spacing w:line="288" w:lineRule="auto"/>
        <w:rPr>
          <w:rFonts w:ascii="Lub Dub Medium" w:hAnsi="Lub Dub Medium"/>
          <w:sz w:val="22"/>
          <w:szCs w:val="22"/>
        </w:rPr>
      </w:pPr>
    </w:p>
    <w:p w14:paraId="686AEE68" w14:textId="5A6ED974" w:rsidR="00F91FB8" w:rsidRPr="00013C76" w:rsidRDefault="00F91FB8" w:rsidP="00EF26FC">
      <w:pPr>
        <w:spacing w:line="288" w:lineRule="auto"/>
        <w:rPr>
          <w:rFonts w:ascii="Lub Dub Medium" w:hAnsi="Lub Dub Medium"/>
          <w:sz w:val="22"/>
          <w:szCs w:val="22"/>
        </w:rPr>
      </w:pPr>
      <w:r>
        <w:rPr>
          <w:rFonts w:ascii="Lub Dub Medium" w:hAnsi="Lub Dub Medium" w:hint="eastAsia"/>
          <w:sz w:val="22"/>
        </w:rPr>
        <w:t>文化適應，或稱適應一種不同文化的過程，也會影響移民到美國的人士患心臟病的風險因素。例如，加工食品和快餐的可得性與進食增加，以及更久坐不動的生活方式，是與肥胖率更高相關的已知風險因素。</w:t>
      </w:r>
      <w:r>
        <w:rPr>
          <w:rFonts w:ascii="Lub Dub Medium" w:hAnsi="Lub Dub Medium" w:hint="eastAsia"/>
          <w:sz w:val="22"/>
        </w:rPr>
        <w:t xml:space="preserve"> </w:t>
      </w:r>
    </w:p>
    <w:p w14:paraId="214AF29D" w14:textId="77777777" w:rsidR="00013C76" w:rsidRDefault="00013C76" w:rsidP="00EF26FC">
      <w:pPr>
        <w:spacing w:line="288" w:lineRule="auto"/>
        <w:rPr>
          <w:rFonts w:ascii="Lub Dub Medium" w:hAnsi="Lub Dub Medium"/>
          <w:b/>
          <w:bCs/>
          <w:sz w:val="22"/>
          <w:szCs w:val="22"/>
        </w:rPr>
      </w:pPr>
    </w:p>
    <w:p w14:paraId="08A573CA" w14:textId="64017CF9" w:rsidR="00013C76" w:rsidRPr="00013C76" w:rsidRDefault="00013C76" w:rsidP="00EF26FC">
      <w:pPr>
        <w:spacing w:line="288" w:lineRule="auto"/>
        <w:rPr>
          <w:rFonts w:ascii="Lub Dub Medium" w:hAnsi="Lub Dub Medium"/>
          <w:b/>
          <w:bCs/>
          <w:i/>
          <w:iCs/>
          <w:sz w:val="22"/>
          <w:szCs w:val="22"/>
        </w:rPr>
      </w:pPr>
      <w:r>
        <w:rPr>
          <w:rFonts w:ascii="Lub Dub Medium" w:hAnsi="Lub Dub Medium" w:hint="eastAsia"/>
          <w:b/>
          <w:sz w:val="22"/>
        </w:rPr>
        <w:t>醫療可近性和識能差異</w:t>
      </w:r>
      <w:r>
        <w:rPr>
          <w:rFonts w:ascii="Lub Dub Medium" w:hAnsi="Lub Dub Medium" w:hint="eastAsia"/>
          <w:b/>
          <w:sz w:val="22"/>
        </w:rPr>
        <w:t xml:space="preserve"> </w:t>
      </w:r>
    </w:p>
    <w:p w14:paraId="4E57CDF2" w14:textId="69990EA8" w:rsidR="00013C76" w:rsidRDefault="00013C76" w:rsidP="00EF26FC">
      <w:pPr>
        <w:spacing w:line="288" w:lineRule="auto"/>
        <w:rPr>
          <w:rFonts w:ascii="Lub Dub Medium" w:hAnsi="Lub Dub Medium"/>
          <w:sz w:val="22"/>
          <w:szCs w:val="22"/>
        </w:rPr>
      </w:pPr>
      <w:r>
        <w:rPr>
          <w:rFonts w:ascii="Lub Dub Medium" w:hAnsi="Lub Dub Medium" w:hint="eastAsia"/>
          <w:sz w:val="22"/>
        </w:rPr>
        <w:t>亞裔美國人，尤其是出生在美國的亞裔美國人，經常會在獲得醫療服務方面遇到困難、出現醫師與患者之間的健康溝通不足、在健康相關的信念方面存在文化差異，以及在醫療體系中受到歧視。</w:t>
      </w:r>
    </w:p>
    <w:p w14:paraId="498379EE" w14:textId="77777777" w:rsidR="002E7512" w:rsidRDefault="002E7512" w:rsidP="00EF26FC">
      <w:pPr>
        <w:spacing w:line="288" w:lineRule="auto"/>
        <w:rPr>
          <w:rFonts w:ascii="Lub Dub Medium" w:hAnsi="Lub Dub Medium"/>
          <w:sz w:val="22"/>
          <w:szCs w:val="22"/>
        </w:rPr>
      </w:pPr>
    </w:p>
    <w:p w14:paraId="2B234F82" w14:textId="2FD422DE" w:rsidR="00EE684A" w:rsidRPr="00013C76" w:rsidRDefault="00EE684A" w:rsidP="00EF26FC">
      <w:pPr>
        <w:spacing w:line="288" w:lineRule="auto"/>
        <w:rPr>
          <w:rFonts w:ascii="Lub Dub Medium" w:hAnsi="Lub Dub Medium"/>
          <w:i/>
          <w:iCs/>
          <w:sz w:val="22"/>
          <w:szCs w:val="22"/>
        </w:rPr>
      </w:pPr>
      <w:r>
        <w:rPr>
          <w:rFonts w:ascii="Lub Dub Medium" w:hAnsi="Lub Dub Medium" w:hint="eastAsia"/>
          <w:sz w:val="22"/>
        </w:rPr>
        <w:t>先前的研究表明在亞裔美國人次族群在醫療保險承保範圍上存在差距，例如，韓裔和越南裔美國人，可能由於在較少提供健康保險承保的職業中就業率較高，例如建築、維修或運輸業的工作、在小型企業中工作或成為小型企業主。</w:t>
      </w:r>
      <w:r>
        <w:rPr>
          <w:rFonts w:ascii="Lub Dub Medium" w:hAnsi="Lub Dub Medium" w:hint="eastAsia"/>
          <w:sz w:val="22"/>
        </w:rPr>
        <w:t xml:space="preserve"> </w:t>
      </w:r>
    </w:p>
    <w:p w14:paraId="1868299C" w14:textId="77777777" w:rsidR="002E7512" w:rsidRPr="00013C76" w:rsidRDefault="002E7512" w:rsidP="00EF26FC">
      <w:pPr>
        <w:spacing w:line="288" w:lineRule="auto"/>
        <w:rPr>
          <w:rFonts w:ascii="Lub Dub Medium" w:hAnsi="Lub Dub Medium"/>
          <w:i/>
          <w:iCs/>
          <w:sz w:val="22"/>
          <w:szCs w:val="22"/>
        </w:rPr>
      </w:pPr>
    </w:p>
    <w:p w14:paraId="2FAA09B7" w14:textId="36341328" w:rsidR="009E4F37" w:rsidRDefault="00013C76" w:rsidP="00EF26FC">
      <w:pPr>
        <w:spacing w:line="288" w:lineRule="auto"/>
        <w:rPr>
          <w:rFonts w:ascii="Lub Dub Medium" w:hAnsi="Lub Dub Medium"/>
          <w:sz w:val="22"/>
          <w:szCs w:val="22"/>
        </w:rPr>
      </w:pPr>
      <w:r>
        <w:rPr>
          <w:rFonts w:ascii="Lub Dub Medium" w:hAnsi="Lub Dub Medium" w:hint="eastAsia"/>
          <w:sz w:val="22"/>
        </w:rPr>
        <w:t>在美國的亞裔族群中，英語能力差異很大。英語能力有限可能會使患者無法充分報告症狀或健康問題，從而影響其心血管健康。此外，未充分使用口譯</w:t>
      </w:r>
      <w:r>
        <w:rPr>
          <w:rFonts w:ascii="Lub Dub Medium" w:hAnsi="Lub Dub Medium" w:hint="eastAsia"/>
          <w:sz w:val="22"/>
        </w:rPr>
        <w:t>/</w:t>
      </w:r>
      <w:r>
        <w:rPr>
          <w:rFonts w:ascii="Lub Dub Medium" w:hAnsi="Lub Dub Medium" w:hint="eastAsia"/>
          <w:sz w:val="22"/>
        </w:rPr>
        <w:t>筆譯服務，可能會阻礙醫療專業人員充分理解和解決英語能力有限的亞裔美國人的健康問題。</w:t>
      </w:r>
      <w:r>
        <w:rPr>
          <w:rFonts w:ascii="Lub Dub Medium" w:hAnsi="Lub Dub Medium" w:hint="eastAsia"/>
          <w:sz w:val="22"/>
        </w:rPr>
        <w:t xml:space="preserve"> </w:t>
      </w:r>
    </w:p>
    <w:p w14:paraId="1F6CD8A7" w14:textId="77777777" w:rsidR="009E4F37" w:rsidRDefault="009E4F37" w:rsidP="00EF26FC">
      <w:pPr>
        <w:spacing w:line="288" w:lineRule="auto"/>
        <w:rPr>
          <w:rFonts w:ascii="Lub Dub Medium" w:hAnsi="Lub Dub Medium"/>
          <w:sz w:val="22"/>
          <w:szCs w:val="22"/>
        </w:rPr>
      </w:pPr>
    </w:p>
    <w:p w14:paraId="0E39600E" w14:textId="0CC59B23" w:rsidR="00013C76" w:rsidRPr="00013C76" w:rsidRDefault="00013C76" w:rsidP="00EF26FC">
      <w:pPr>
        <w:spacing w:line="288" w:lineRule="auto"/>
        <w:rPr>
          <w:rFonts w:ascii="Lub Dub Medium" w:hAnsi="Lub Dub Medium"/>
          <w:sz w:val="22"/>
          <w:szCs w:val="22"/>
        </w:rPr>
      </w:pPr>
      <w:r>
        <w:rPr>
          <w:rFonts w:ascii="Lub Dub Medium" w:hAnsi="Lub Dub Medium" w:hint="eastAsia"/>
          <w:sz w:val="22"/>
        </w:rPr>
        <w:t>健康識能，或有關健康服務的知識，在不同的亞裔美國人族群中也有差異。健康識能有限會對使用預防照護和</w:t>
      </w:r>
      <w:r>
        <w:rPr>
          <w:rFonts w:ascii="Lub Dub Medium" w:hAnsi="Lub Dub Medium" w:hint="eastAsia"/>
          <w:sz w:val="22"/>
        </w:rPr>
        <w:t>/</w:t>
      </w:r>
      <w:r>
        <w:rPr>
          <w:rFonts w:ascii="Lub Dub Medium" w:hAnsi="Lub Dub Medium" w:hint="eastAsia"/>
          <w:sz w:val="22"/>
        </w:rPr>
        <w:t>或遵循醫療指示及按處方用藥產生負面影響。亞裔移民也可能傾向於亞洲國家常見的傳統、輔助或替代醫療實踐，例如針灸或草藥療法。</w:t>
      </w:r>
    </w:p>
    <w:p w14:paraId="768B639E" w14:textId="77777777" w:rsidR="00013C76" w:rsidRDefault="00013C76" w:rsidP="00EF26FC">
      <w:pPr>
        <w:spacing w:line="288" w:lineRule="auto"/>
        <w:rPr>
          <w:rFonts w:ascii="Lub Dub Medium" w:hAnsi="Lub Dub Medium"/>
          <w:sz w:val="22"/>
          <w:szCs w:val="22"/>
        </w:rPr>
      </w:pPr>
    </w:p>
    <w:p w14:paraId="4BC79EAE" w14:textId="6AC22767" w:rsidR="00013C76" w:rsidRDefault="00013C76" w:rsidP="00EF26FC">
      <w:pPr>
        <w:spacing w:line="288" w:lineRule="auto"/>
        <w:rPr>
          <w:rFonts w:ascii="Lub Dub Medium" w:hAnsi="Lub Dub Medium"/>
          <w:sz w:val="22"/>
          <w:szCs w:val="22"/>
        </w:rPr>
      </w:pPr>
      <w:r>
        <w:rPr>
          <w:rFonts w:ascii="Lub Dub Medium" w:hAnsi="Lub Dub Medium" w:hint="eastAsia"/>
          <w:sz w:val="22"/>
        </w:rPr>
        <w:t xml:space="preserve">Shah </w:t>
      </w:r>
      <w:r>
        <w:rPr>
          <w:rFonts w:ascii="Lub Dub Medium" w:hAnsi="Lub Dub Medium" w:hint="eastAsia"/>
          <w:sz w:val="22"/>
        </w:rPr>
        <w:t>說道：「所有這些健康的社會決定因素可能均相互關聯，這些結構性和社會風險因素的累積影響造成亞裔美國人的心血管健康狀況不佳。我們迫切需要瞭解這些挑戰，並採取有效的預防策略來應對，以幫助改善他們心血管的長期健康狀況。要在這個快速增長的人群中實現健康公平，需要針對影響心血管健康的關鍵因素採取多層次的干預措施，並考慮到個別亞裔次族群的獨特經歷。」</w:t>
      </w:r>
    </w:p>
    <w:p w14:paraId="79CF04D6" w14:textId="77777777" w:rsidR="00357B73" w:rsidRDefault="00357B73" w:rsidP="00EF26FC">
      <w:pPr>
        <w:spacing w:line="288" w:lineRule="auto"/>
        <w:rPr>
          <w:rFonts w:ascii="Lub Dub Medium" w:hAnsi="Lub Dub Medium"/>
          <w:sz w:val="22"/>
          <w:szCs w:val="22"/>
        </w:rPr>
      </w:pPr>
    </w:p>
    <w:p w14:paraId="0D51B330" w14:textId="465F7F35" w:rsidR="00013C76" w:rsidRPr="0063098A" w:rsidRDefault="00013C76" w:rsidP="00EF26FC">
      <w:pPr>
        <w:spacing w:line="288" w:lineRule="auto"/>
        <w:ind w:right="-180"/>
        <w:rPr>
          <w:rFonts w:ascii="Lub Dub Medium" w:hAnsi="Lub Dub Medium" w:cs="Arial"/>
          <w:sz w:val="22"/>
          <w:szCs w:val="22"/>
        </w:rPr>
      </w:pPr>
      <w:r>
        <w:rPr>
          <w:rFonts w:ascii="Lub Dub Medium" w:hAnsi="Lub Dub Medium" w:hint="eastAsia"/>
          <w:sz w:val="22"/>
        </w:rPr>
        <w:t>本科學聲明是由志願撰寫小組代表美國心臟協會預防科學委員會之流行病學與預防理事會及心血管與中風護理理事會、高血壓理事會、生活方式與心臟代謝健康理事會、基礎心血管科學理事會、臨床心臟病學理事會、周邊血管疾病理事會，以及醫療品質與結果研究理事會所撰寫。美國心臟協會科學聲明可提高人們對心血管疾病和中風問題的認識，並有助於做出明智的醫療決策。科學聲明概述目前我們對於某個主題的了解程度，以及哪些領域需要進行額外的研究。儘管科學聲明可提供制定指引的資訊，但其並不構成治療建議。美國心臟協會指引提供該協會的官方臨床實踐建議。</w:t>
      </w:r>
    </w:p>
    <w:p w14:paraId="441F4616" w14:textId="1253F369" w:rsidR="00013C76" w:rsidRPr="00013C76" w:rsidRDefault="00013C76" w:rsidP="00EF26FC">
      <w:pPr>
        <w:spacing w:line="288" w:lineRule="auto"/>
        <w:rPr>
          <w:rFonts w:ascii="Lub Dub Medium" w:hAnsi="Lub Dub Medium"/>
          <w:sz w:val="22"/>
          <w:szCs w:val="22"/>
        </w:rPr>
      </w:pPr>
    </w:p>
    <w:p w14:paraId="38D42410" w14:textId="17BC8E36" w:rsidR="00013C76" w:rsidRPr="00C135E8" w:rsidRDefault="00013C76" w:rsidP="00EF26FC">
      <w:pPr>
        <w:spacing w:line="288" w:lineRule="auto"/>
        <w:ind w:right="-180"/>
        <w:rPr>
          <w:rFonts w:ascii="Lub Dub Medium" w:hAnsi="Lub Dub Medium" w:cs="Arial"/>
          <w:sz w:val="22"/>
          <w:szCs w:val="22"/>
        </w:rPr>
      </w:pPr>
      <w:r>
        <w:rPr>
          <w:rFonts w:ascii="Lub Dub Medium" w:hAnsi="Lub Dub Medium" w:hint="eastAsia"/>
          <w:sz w:val="22"/>
        </w:rPr>
        <w:t>合著者為副主席</w:t>
      </w:r>
      <w:r>
        <w:rPr>
          <w:rFonts w:ascii="Lub Dub Medium" w:hAnsi="Lub Dub Medium" w:hint="eastAsia"/>
          <w:sz w:val="22"/>
        </w:rPr>
        <w:t xml:space="preserve"> Stella Yi</w:t>
      </w:r>
      <w:r>
        <w:rPr>
          <w:rFonts w:ascii="Lub Dub Medium" w:hAnsi="Lub Dub Medium" w:hint="eastAsia"/>
          <w:sz w:val="22"/>
        </w:rPr>
        <w:t>，博士</w:t>
      </w:r>
      <w:r>
        <w:rPr>
          <w:rFonts w:ascii="Lub Dub Medium" w:hAnsi="Lub Dub Medium" w:hint="eastAsia"/>
          <w:sz w:val="22"/>
        </w:rPr>
        <w:t xml:space="preserve"> (Ph.D.)</w:t>
      </w:r>
      <w:r>
        <w:rPr>
          <w:rFonts w:ascii="Lub Dub Medium" w:hAnsi="Lub Dub Medium" w:hint="eastAsia"/>
          <w:sz w:val="22"/>
        </w:rPr>
        <w:t>，</w:t>
      </w:r>
      <w:r>
        <w:rPr>
          <w:rFonts w:ascii="Lub Dub Medium" w:hAnsi="Lub Dub Medium" w:hint="eastAsia"/>
          <w:sz w:val="22"/>
        </w:rPr>
        <w:t>M.P.H.</w:t>
      </w:r>
      <w:r>
        <w:rPr>
          <w:rFonts w:ascii="Lub Dub Medium" w:hAnsi="Lub Dub Medium" w:hint="eastAsia"/>
          <w:sz w:val="22"/>
        </w:rPr>
        <w:t>；</w:t>
      </w:r>
      <w:r>
        <w:rPr>
          <w:rFonts w:ascii="Lub Dub Medium" w:hAnsi="Lub Dub Medium" w:hint="eastAsia"/>
          <w:sz w:val="22"/>
        </w:rPr>
        <w:t>Namratha R. Kandula</w:t>
      </w:r>
      <w:r>
        <w:rPr>
          <w:rFonts w:ascii="Lub Dub Medium" w:hAnsi="Lub Dub Medium" w:hint="eastAsia"/>
          <w:sz w:val="22"/>
        </w:rPr>
        <w:t>，</w:t>
      </w:r>
      <w:r>
        <w:rPr>
          <w:rFonts w:ascii="Lub Dub Medium" w:hAnsi="Lub Dub Medium" w:hint="eastAsia"/>
          <w:sz w:val="22"/>
        </w:rPr>
        <w:t>M.D.</w:t>
      </w:r>
      <w:r>
        <w:rPr>
          <w:rFonts w:ascii="Lub Dub Medium" w:hAnsi="Lub Dub Medium" w:hint="eastAsia"/>
          <w:sz w:val="22"/>
        </w:rPr>
        <w:t>，</w:t>
      </w:r>
      <w:r>
        <w:rPr>
          <w:rFonts w:ascii="Lub Dub Medium" w:hAnsi="Lub Dub Medium" w:hint="eastAsia"/>
          <w:sz w:val="22"/>
        </w:rPr>
        <w:t>M.P.H.</w:t>
      </w:r>
      <w:r>
        <w:rPr>
          <w:rFonts w:ascii="Lub Dub Medium" w:hAnsi="Lub Dub Medium" w:hint="eastAsia"/>
          <w:sz w:val="22"/>
        </w:rPr>
        <w:t>；</w:t>
      </w:r>
      <w:r>
        <w:rPr>
          <w:rFonts w:ascii="Lub Dub Medium" w:hAnsi="Lub Dub Medium" w:hint="eastAsia"/>
          <w:sz w:val="22"/>
        </w:rPr>
        <w:t>Yvonne Commodore-Mensah</w:t>
      </w:r>
      <w:r>
        <w:rPr>
          <w:rFonts w:ascii="Lub Dub Medium" w:hAnsi="Lub Dub Medium" w:hint="eastAsia"/>
          <w:sz w:val="22"/>
        </w:rPr>
        <w:t>，</w:t>
      </w:r>
      <w:r>
        <w:rPr>
          <w:rFonts w:ascii="Lub Dub Medium" w:hAnsi="Lub Dub Medium" w:hint="eastAsia"/>
          <w:sz w:val="22"/>
        </w:rPr>
        <w:t>Ph.D.</w:t>
      </w:r>
      <w:r>
        <w:rPr>
          <w:rFonts w:ascii="Lub Dub Medium" w:hAnsi="Lub Dub Medium" w:hint="eastAsia"/>
          <w:sz w:val="22"/>
        </w:rPr>
        <w:t>，</w:t>
      </w:r>
      <w:r>
        <w:rPr>
          <w:rFonts w:ascii="Lub Dub Medium" w:hAnsi="Lub Dub Medium" w:hint="eastAsia"/>
          <w:sz w:val="22"/>
        </w:rPr>
        <w:t>M.H.S.</w:t>
      </w:r>
      <w:r>
        <w:rPr>
          <w:rFonts w:ascii="Lub Dub Medium" w:hAnsi="Lub Dub Medium" w:hint="eastAsia"/>
          <w:sz w:val="22"/>
        </w:rPr>
        <w:t>，註冊護士</w:t>
      </w:r>
      <w:r>
        <w:rPr>
          <w:rFonts w:ascii="Lub Dub Medium" w:hAnsi="Lub Dub Medium" w:hint="eastAsia"/>
          <w:sz w:val="22"/>
        </w:rPr>
        <w:t xml:space="preserve"> (</w:t>
      </w:r>
      <w:proofErr w:type="gramStart"/>
      <w:r>
        <w:rPr>
          <w:rFonts w:ascii="Lub Dub Medium" w:hAnsi="Lub Dub Medium" w:hint="eastAsia"/>
          <w:sz w:val="22"/>
        </w:rPr>
        <w:t>R.N.)</w:t>
      </w:r>
      <w:r>
        <w:rPr>
          <w:rFonts w:ascii="Lub Dub Medium" w:hAnsi="Lub Dub Medium" w:hint="eastAsia"/>
          <w:sz w:val="22"/>
        </w:rPr>
        <w:t>，</w:t>
      </w:r>
      <w:proofErr w:type="gramEnd"/>
      <w:r>
        <w:rPr>
          <w:rFonts w:ascii="Lub Dub Medium" w:hAnsi="Lub Dub Medium" w:hint="eastAsia"/>
          <w:sz w:val="22"/>
        </w:rPr>
        <w:t>FAHA</w:t>
      </w:r>
      <w:r>
        <w:rPr>
          <w:rFonts w:ascii="Lub Dub Medium" w:hAnsi="Lub Dub Medium" w:hint="eastAsia"/>
          <w:sz w:val="22"/>
        </w:rPr>
        <w:t>；</w:t>
      </w:r>
      <w:r>
        <w:rPr>
          <w:rFonts w:ascii="Lub Dub Medium" w:hAnsi="Lub Dub Medium" w:hint="eastAsia"/>
          <w:sz w:val="22"/>
        </w:rPr>
        <w:t>Brittany N. Morey</w:t>
      </w:r>
      <w:r>
        <w:rPr>
          <w:rFonts w:ascii="Lub Dub Medium" w:hAnsi="Lub Dub Medium" w:hint="eastAsia"/>
          <w:sz w:val="22"/>
        </w:rPr>
        <w:t>，</w:t>
      </w:r>
      <w:r>
        <w:rPr>
          <w:rFonts w:ascii="Lub Dub Medium" w:hAnsi="Lub Dub Medium" w:hint="eastAsia"/>
          <w:sz w:val="22"/>
        </w:rPr>
        <w:t>Ph.D.</w:t>
      </w:r>
      <w:r>
        <w:rPr>
          <w:rFonts w:ascii="Lub Dub Medium" w:hAnsi="Lub Dub Medium" w:hint="eastAsia"/>
          <w:sz w:val="22"/>
        </w:rPr>
        <w:t>，健康</w:t>
      </w:r>
      <w:r>
        <w:rPr>
          <w:rFonts w:ascii="Lub Dub Medium" w:hAnsi="Lub Dub Medium" w:hint="eastAsia"/>
          <w:sz w:val="22"/>
        </w:rPr>
        <w:lastRenderedPageBreak/>
        <w:t>科學碩士</w:t>
      </w:r>
      <w:r>
        <w:rPr>
          <w:rFonts w:ascii="Lub Dub Medium" w:hAnsi="Lub Dub Medium" w:hint="eastAsia"/>
          <w:sz w:val="22"/>
        </w:rPr>
        <w:t xml:space="preserve"> (M.H.S.)</w:t>
      </w:r>
      <w:r>
        <w:rPr>
          <w:rFonts w:ascii="Lub Dub Medium" w:hAnsi="Lub Dub Medium" w:hint="eastAsia"/>
          <w:sz w:val="22"/>
        </w:rPr>
        <w:t>；</w:t>
      </w:r>
      <w:r>
        <w:rPr>
          <w:rFonts w:ascii="Lub Dub Medium" w:hAnsi="Lub Dub Medium" w:hint="eastAsia"/>
          <w:sz w:val="22"/>
        </w:rPr>
        <w:t>Shivani A. Patel</w:t>
      </w:r>
      <w:r>
        <w:rPr>
          <w:rFonts w:ascii="Lub Dub Medium" w:hAnsi="Lub Dub Medium" w:hint="eastAsia"/>
          <w:sz w:val="22"/>
        </w:rPr>
        <w:t>，</w:t>
      </w:r>
      <w:r>
        <w:rPr>
          <w:rFonts w:ascii="Lub Dub Medium" w:hAnsi="Lub Dub Medium" w:hint="eastAsia"/>
          <w:sz w:val="22"/>
        </w:rPr>
        <w:t>Ph.D.</w:t>
      </w:r>
      <w:r>
        <w:rPr>
          <w:rFonts w:ascii="Lub Dub Medium" w:hAnsi="Lub Dub Medium" w:hint="eastAsia"/>
          <w:sz w:val="22"/>
        </w:rPr>
        <w:t>，</w:t>
      </w:r>
      <w:r>
        <w:rPr>
          <w:rFonts w:ascii="Lub Dub Medium" w:hAnsi="Lub Dub Medium" w:hint="eastAsia"/>
          <w:sz w:val="22"/>
        </w:rPr>
        <w:t>M.P.H.</w:t>
      </w:r>
      <w:r>
        <w:rPr>
          <w:rFonts w:ascii="Lub Dub Medium" w:hAnsi="Lub Dub Medium" w:hint="eastAsia"/>
          <w:sz w:val="22"/>
        </w:rPr>
        <w:t>；</w:t>
      </w:r>
      <w:r>
        <w:rPr>
          <w:rFonts w:ascii="Lub Dub Medium" w:hAnsi="Lub Dub Medium" w:hint="eastAsia"/>
          <w:sz w:val="22"/>
        </w:rPr>
        <w:t>Sally Wong</w:t>
      </w:r>
      <w:r>
        <w:rPr>
          <w:rFonts w:ascii="Lub Dub Medium" w:hAnsi="Lub Dub Medium" w:hint="eastAsia"/>
          <w:sz w:val="22"/>
        </w:rPr>
        <w:t>，</w:t>
      </w:r>
      <w:r>
        <w:rPr>
          <w:rFonts w:ascii="Lub Dub Medium" w:hAnsi="Lub Dub Medium" w:hint="eastAsia"/>
          <w:sz w:val="22"/>
        </w:rPr>
        <w:t>Ph.D.</w:t>
      </w:r>
      <w:r>
        <w:rPr>
          <w:rFonts w:ascii="Lub Dub Medium" w:hAnsi="Lub Dub Medium" w:hint="eastAsia"/>
          <w:sz w:val="22"/>
        </w:rPr>
        <w:t>，註冊營養師</w:t>
      </w:r>
      <w:r>
        <w:rPr>
          <w:rFonts w:ascii="Lub Dub Medium" w:hAnsi="Lub Dub Medium" w:hint="eastAsia"/>
          <w:sz w:val="22"/>
        </w:rPr>
        <w:t xml:space="preserve"> (R.D.)</w:t>
      </w:r>
      <w:r>
        <w:rPr>
          <w:rFonts w:ascii="Lub Dub Medium" w:hAnsi="Lub Dub Medium" w:hint="eastAsia"/>
          <w:sz w:val="22"/>
        </w:rPr>
        <w:t>，</w:t>
      </w:r>
      <w:r>
        <w:rPr>
          <w:rFonts w:ascii="Lub Dub Medium" w:hAnsi="Lub Dub Medium" w:hint="eastAsia"/>
          <w:sz w:val="22"/>
        </w:rPr>
        <w:t>FAHA</w:t>
      </w:r>
      <w:r>
        <w:rPr>
          <w:rFonts w:ascii="Lub Dub Medium" w:hAnsi="Lub Dub Medium" w:hint="eastAsia"/>
          <w:sz w:val="22"/>
        </w:rPr>
        <w:t>；以及</w:t>
      </w:r>
      <w:r>
        <w:rPr>
          <w:rFonts w:ascii="Lub Dub Medium" w:hAnsi="Lub Dub Medium" w:hint="eastAsia"/>
          <w:sz w:val="22"/>
        </w:rPr>
        <w:t xml:space="preserve"> Eugene Yang</w:t>
      </w:r>
      <w:r>
        <w:rPr>
          <w:rFonts w:ascii="Lub Dub Medium" w:hAnsi="Lub Dub Medium" w:hint="eastAsia"/>
          <w:sz w:val="22"/>
        </w:rPr>
        <w:t>，</w:t>
      </w:r>
      <w:r>
        <w:rPr>
          <w:rFonts w:ascii="Lub Dub Medium" w:hAnsi="Lub Dub Medium" w:hint="eastAsia"/>
          <w:sz w:val="22"/>
        </w:rPr>
        <w:t>M.D.</w:t>
      </w:r>
      <w:r>
        <w:rPr>
          <w:rFonts w:ascii="Lub Dub Medium" w:hAnsi="Lub Dub Medium" w:hint="eastAsia"/>
          <w:sz w:val="22"/>
        </w:rPr>
        <w:t>，理學碩士</w:t>
      </w:r>
      <w:r>
        <w:rPr>
          <w:rFonts w:ascii="Lub Dub Medium" w:hAnsi="Lub Dub Medium" w:hint="eastAsia"/>
          <w:sz w:val="22"/>
        </w:rPr>
        <w:t xml:space="preserve"> (M.S.)</w:t>
      </w:r>
      <w:r>
        <w:rPr>
          <w:rFonts w:ascii="Lub Dub Medium" w:hAnsi="Lub Dub Medium" w:hint="eastAsia"/>
          <w:sz w:val="22"/>
        </w:rPr>
        <w:t>手稿中列出了作者的披露資訊。</w:t>
      </w:r>
    </w:p>
    <w:p w14:paraId="29FF7608" w14:textId="77777777" w:rsidR="00013C76" w:rsidRDefault="00013C76" w:rsidP="00EF26FC">
      <w:pPr>
        <w:spacing w:line="288" w:lineRule="auto"/>
        <w:rPr>
          <w:rFonts w:ascii="Lub Dub Medium" w:hAnsi="Lub Dub Medium" w:cs="Arial"/>
          <w:color w:val="000000" w:themeColor="text1"/>
          <w:sz w:val="22"/>
          <w:szCs w:val="22"/>
        </w:rPr>
      </w:pPr>
    </w:p>
    <w:p w14:paraId="562F2F73" w14:textId="77777777" w:rsidR="00B043F5" w:rsidRPr="009418BA" w:rsidRDefault="00B043F5" w:rsidP="00EF26FC">
      <w:pPr>
        <w:pStyle w:val="BodyText"/>
        <w:tabs>
          <w:tab w:val="left" w:pos="360"/>
        </w:tabs>
        <w:spacing w:line="288" w:lineRule="auto"/>
        <w:ind w:right="-187"/>
        <w:jc w:val="left"/>
        <w:rPr>
          <w:rStyle w:val="normaltextrun1"/>
          <w:rFonts w:ascii="Lub Dub Medium" w:hAnsi="Lub Dub Medium"/>
          <w:sz w:val="22"/>
          <w:szCs w:val="22"/>
        </w:rPr>
      </w:pPr>
      <w:r>
        <w:rPr>
          <w:rStyle w:val="normaltextrun1"/>
          <w:rFonts w:ascii="Lub Dub Medium" w:hAnsi="Lub Dub Medium" w:hint="eastAsia"/>
          <w:sz w:val="22"/>
        </w:rPr>
        <w:t>本協會的經費主要來自個人。基金會和企業（包括製藥公司、設備製造商和其他公司）也會捐款並資助特定的協會計畫和活動。本協會有嚴格的政策防止這些關係影響科學內容。</w:t>
      </w:r>
      <w:r>
        <w:rPr>
          <w:rStyle w:val="normaltextrun1"/>
          <w:rFonts w:ascii="Lub Dub Medium" w:hAnsi="Lub Dub Medium" w:hint="eastAsia"/>
          <w:color w:val="222328"/>
          <w:sz w:val="22"/>
          <w:shd w:val="clear" w:color="auto" w:fill="FFFFFF"/>
        </w:rPr>
        <w:t>源自製藥公司和生物科技公司、設備製造商和健康保險提供商的收入，以及本協會的整體財務資訊，可在</w:t>
      </w:r>
      <w:hyperlink r:id="rId13" w:tgtFrame="_blank" w:history="1">
        <w:r>
          <w:rPr>
            <w:rStyle w:val="normaltextrun1"/>
            <w:rFonts w:ascii="Lub Dub Medium" w:hAnsi="Lub Dub Medium" w:hint="eastAsia"/>
            <w:color w:val="0000FF"/>
            <w:sz w:val="22"/>
            <w:u w:val="single"/>
            <w:shd w:val="clear" w:color="auto" w:fill="FFFFFF"/>
          </w:rPr>
          <w:t>此處</w:t>
        </w:r>
      </w:hyperlink>
      <w:r>
        <w:rPr>
          <w:rFonts w:hint="eastAsia"/>
        </w:rPr>
        <w:t>獲取</w:t>
      </w:r>
      <w:r>
        <w:rPr>
          <w:rStyle w:val="normaltextrun1"/>
          <w:rFonts w:ascii="Lub Dub Medium" w:hAnsi="Lub Dub Medium" w:hint="eastAsia"/>
          <w:sz w:val="22"/>
        </w:rPr>
        <w:t>。</w:t>
      </w:r>
    </w:p>
    <w:p w14:paraId="4E7C97C0" w14:textId="77777777" w:rsidR="00C8609D" w:rsidRPr="00F0325D" w:rsidRDefault="00C8609D" w:rsidP="00EF26FC">
      <w:pPr>
        <w:spacing w:line="288" w:lineRule="auto"/>
        <w:ind w:right="-180"/>
        <w:rPr>
          <w:rFonts w:ascii="Lub Dub Medium" w:hAnsi="Lub Dub Medium" w:cs="Arial"/>
          <w:b/>
          <w:sz w:val="22"/>
          <w:szCs w:val="22"/>
        </w:rPr>
      </w:pPr>
    </w:p>
    <w:p w14:paraId="27911744" w14:textId="77777777" w:rsidR="00F46C18" w:rsidRPr="00F0325D" w:rsidRDefault="00F46C18" w:rsidP="00EF26FC">
      <w:pPr>
        <w:spacing w:line="288" w:lineRule="auto"/>
        <w:ind w:right="-180"/>
        <w:rPr>
          <w:rFonts w:ascii="Lub Dub Medium" w:hAnsi="Lub Dub Medium" w:cs="Arial"/>
          <w:b/>
          <w:sz w:val="22"/>
          <w:szCs w:val="22"/>
        </w:rPr>
      </w:pPr>
      <w:r>
        <w:rPr>
          <w:rFonts w:ascii="Lub Dub Medium" w:hAnsi="Lub Dub Medium" w:hint="eastAsia"/>
          <w:b/>
          <w:sz w:val="22"/>
        </w:rPr>
        <w:t>其他資源：</w:t>
      </w:r>
    </w:p>
    <w:p w14:paraId="6F296694" w14:textId="186EC718" w:rsidR="0072203D" w:rsidRPr="00F0325D" w:rsidRDefault="0072203D" w:rsidP="00EF26FC">
      <w:pPr>
        <w:numPr>
          <w:ilvl w:val="0"/>
          <w:numId w:val="23"/>
        </w:numPr>
        <w:spacing w:line="288" w:lineRule="auto"/>
        <w:rPr>
          <w:rFonts w:ascii="Lub Dub Medium" w:hAnsi="Lub Dub Medium" w:cs="Arial"/>
          <w:sz w:val="22"/>
          <w:szCs w:val="22"/>
        </w:rPr>
      </w:pPr>
      <w:r>
        <w:rPr>
          <w:rFonts w:ascii="Lub Dub Medium" w:hAnsi="Lub Dub Medium" w:hint="eastAsia"/>
          <w:sz w:val="22"/>
        </w:rPr>
        <w:t>可用多媒體位於稿件連結的右欄</w:t>
      </w:r>
      <w:r>
        <w:rPr>
          <w:rFonts w:ascii="Lub Dub Medium" w:hAnsi="Lub Dub Medium" w:hint="eastAsia"/>
          <w:sz w:val="22"/>
        </w:rPr>
        <w:t xml:space="preserve"> </w:t>
      </w:r>
    </w:p>
    <w:p w14:paraId="225120B2" w14:textId="4D7E9CD7" w:rsidR="0072203D" w:rsidRPr="00F0325D" w:rsidRDefault="0072203D" w:rsidP="00EF26FC">
      <w:pPr>
        <w:numPr>
          <w:ilvl w:val="0"/>
          <w:numId w:val="23"/>
        </w:numPr>
        <w:spacing w:line="288" w:lineRule="auto"/>
        <w:rPr>
          <w:rFonts w:ascii="Lub Dub Medium" w:hAnsi="Lub Dub Medium" w:cs="Arial"/>
          <w:sz w:val="22"/>
          <w:szCs w:val="22"/>
        </w:rPr>
      </w:pPr>
      <w:r>
        <w:rPr>
          <w:rFonts w:hint="eastAsia"/>
        </w:rPr>
        <w:t xml:space="preserve">2024 </w:t>
      </w:r>
      <w:r>
        <w:rPr>
          <w:rFonts w:hint="eastAsia"/>
        </w:rPr>
        <w:t>年</w:t>
      </w:r>
      <w:r>
        <w:rPr>
          <w:rFonts w:hint="eastAsia"/>
        </w:rPr>
        <w:t xml:space="preserve"> 9 </w:t>
      </w:r>
      <w:r>
        <w:rPr>
          <w:rFonts w:hint="eastAsia"/>
        </w:rPr>
        <w:t>月</w:t>
      </w:r>
      <w:r>
        <w:rPr>
          <w:rFonts w:hint="eastAsia"/>
        </w:rPr>
        <w:t xml:space="preserve"> 16 </w:t>
      </w:r>
      <w:r>
        <w:rPr>
          <w:rFonts w:hint="eastAsia"/>
        </w:rPr>
        <w:t>日之後，請於</w:t>
      </w:r>
      <w:hyperlink r:id="rId14" w:history="1">
        <w:r>
          <w:rPr>
            <w:rStyle w:val="Hyperlink"/>
            <w:rFonts w:ascii="Lub Dub Medium" w:hAnsi="Lub Dub Medium" w:hint="eastAsia"/>
            <w:sz w:val="22"/>
          </w:rPr>
          <w:t>線上</w:t>
        </w:r>
      </w:hyperlink>
      <w:r>
        <w:rPr>
          <w:rFonts w:hint="eastAsia"/>
        </w:rPr>
        <w:t>檢視手稿。</w:t>
      </w:r>
    </w:p>
    <w:p w14:paraId="65456275" w14:textId="3FBC4D18" w:rsidR="00B23692" w:rsidRPr="00E10080" w:rsidRDefault="00B23692" w:rsidP="00B23692">
      <w:pPr>
        <w:numPr>
          <w:ilvl w:val="0"/>
          <w:numId w:val="23"/>
        </w:numPr>
        <w:shd w:val="clear" w:color="auto" w:fill="FFFFFF"/>
        <w:spacing w:before="100" w:beforeAutospacing="1" w:after="100" w:afterAutospacing="1" w:line="288" w:lineRule="auto"/>
        <w:rPr>
          <w:rFonts w:ascii="Lub Dub Medium" w:hAnsi="Lub Dub Medium"/>
          <w:color w:val="222328"/>
          <w:sz w:val="22"/>
          <w:szCs w:val="22"/>
        </w:rPr>
      </w:pPr>
      <w:r>
        <w:rPr>
          <w:rFonts w:ascii="Lub Dub Medium" w:hAnsi="Lub Dub Medium" w:hint="eastAsia"/>
          <w:sz w:val="22"/>
        </w:rPr>
        <w:t>AHA/</w:t>
      </w:r>
      <w:r>
        <w:rPr>
          <w:rFonts w:ascii="Lub Dub Medium" w:hAnsi="Lub Dub Medium" w:hint="eastAsia"/>
          <w:sz w:val="22"/>
        </w:rPr>
        <w:t>美國心臟病學會</w:t>
      </w:r>
      <w:r>
        <w:rPr>
          <w:rFonts w:ascii="Lub Dub Medium" w:hAnsi="Lub Dub Medium" w:hint="eastAsia"/>
          <w:sz w:val="22"/>
        </w:rPr>
        <w:t xml:space="preserve"> (ACC) </w:t>
      </w:r>
      <w:r>
        <w:rPr>
          <w:rFonts w:ascii="Lub Dub Medium" w:hAnsi="Lub Dub Medium" w:hint="eastAsia"/>
          <w:sz w:val="22"/>
        </w:rPr>
        <w:t>科學聲明：</w:t>
      </w:r>
      <w:hyperlink r:id="rId15" w:history="1">
        <w:r>
          <w:rPr>
            <w:rStyle w:val="Hyperlink"/>
            <w:rFonts w:ascii="Lub Dub Medium" w:hAnsi="Lub Dub Medium" w:hint="eastAsia"/>
            <w:sz w:val="22"/>
          </w:rPr>
          <w:t>Key Data Elements and Definitions of Social Determinants of Health in Cardiology</w:t>
        </w:r>
      </w:hyperlink>
      <w:r>
        <w:rPr>
          <w:rFonts w:ascii="Lub Dub Medium" w:hAnsi="Lub Dub Medium" w:hint="eastAsia"/>
          <w:sz w:val="22"/>
        </w:rPr>
        <w:t>（</w:t>
      </w:r>
      <w:r>
        <w:rPr>
          <w:rFonts w:ascii="Lub Dub Medium" w:hAnsi="Lub Dub Medium" w:hint="eastAsia"/>
          <w:sz w:val="22"/>
        </w:rPr>
        <w:t xml:space="preserve">2024 </w:t>
      </w:r>
      <w:r>
        <w:rPr>
          <w:rFonts w:ascii="Lub Dub Medium" w:hAnsi="Lub Dub Medium" w:hint="eastAsia"/>
          <w:sz w:val="22"/>
        </w:rPr>
        <w:t>年</w:t>
      </w:r>
      <w:r>
        <w:rPr>
          <w:rFonts w:ascii="Lub Dub Medium" w:hAnsi="Lub Dub Medium" w:hint="eastAsia"/>
          <w:sz w:val="22"/>
        </w:rPr>
        <w:t xml:space="preserve"> 8 </w:t>
      </w:r>
      <w:r>
        <w:rPr>
          <w:rFonts w:ascii="Lub Dub Medium" w:hAnsi="Lub Dub Medium" w:hint="eastAsia"/>
          <w:sz w:val="22"/>
        </w:rPr>
        <w:t>月）</w:t>
      </w:r>
    </w:p>
    <w:p w14:paraId="79B6159C" w14:textId="4B0D9C3D" w:rsidR="009A2793" w:rsidRPr="009A2793" w:rsidRDefault="009A2793" w:rsidP="00EF26FC">
      <w:pPr>
        <w:numPr>
          <w:ilvl w:val="0"/>
          <w:numId w:val="23"/>
        </w:numPr>
        <w:spacing w:line="288" w:lineRule="auto"/>
        <w:rPr>
          <w:rFonts w:ascii="Lub Dub Medium" w:hAnsi="Lub Dub Medium" w:cs="Lub Dub Medium,Arial"/>
          <w:sz w:val="22"/>
          <w:szCs w:val="22"/>
        </w:rPr>
      </w:pPr>
      <w:r>
        <w:rPr>
          <w:rFonts w:ascii="Lub Dub Medium" w:hAnsi="Lub Dub Medium" w:hint="eastAsia"/>
          <w:sz w:val="22"/>
        </w:rPr>
        <w:t xml:space="preserve">AHA </w:t>
      </w:r>
      <w:r>
        <w:rPr>
          <w:rFonts w:ascii="Lub Dub Medium" w:hAnsi="Lub Dub Medium" w:hint="eastAsia"/>
          <w:sz w:val="22"/>
        </w:rPr>
        <w:t>新聞稿：</w:t>
      </w:r>
      <w:hyperlink r:id="rId16" w:history="1">
        <w:r>
          <w:rPr>
            <w:rStyle w:val="Hyperlink"/>
            <w:rFonts w:ascii="Lub Dub Medium" w:hAnsi="Lub Dub Medium" w:hint="eastAsia"/>
            <w:sz w:val="22"/>
          </w:rPr>
          <w:t>New campaign aims to empower Asian American communities with lifesaving CPR skills</w:t>
        </w:r>
      </w:hyperlink>
      <w:r>
        <w:rPr>
          <w:rFonts w:ascii="Lub Dub Medium" w:hAnsi="Lub Dub Medium" w:hint="eastAsia"/>
          <w:sz w:val="22"/>
        </w:rPr>
        <w:t>（</w:t>
      </w:r>
      <w:r>
        <w:rPr>
          <w:rFonts w:ascii="Lub Dub Medium" w:hAnsi="Lub Dub Medium" w:hint="eastAsia"/>
          <w:sz w:val="22"/>
        </w:rPr>
        <w:t xml:space="preserve">2024 </w:t>
      </w:r>
      <w:r>
        <w:rPr>
          <w:rFonts w:ascii="Lub Dub Medium" w:hAnsi="Lub Dub Medium" w:hint="eastAsia"/>
          <w:sz w:val="22"/>
        </w:rPr>
        <w:t>年</w:t>
      </w:r>
      <w:r>
        <w:rPr>
          <w:rFonts w:ascii="Lub Dub Medium" w:hAnsi="Lub Dub Medium" w:hint="eastAsia"/>
          <w:sz w:val="22"/>
        </w:rPr>
        <w:t xml:space="preserve"> 5 </w:t>
      </w:r>
      <w:r>
        <w:rPr>
          <w:rFonts w:ascii="Lub Dub Medium" w:hAnsi="Lub Dub Medium" w:hint="eastAsia"/>
          <w:sz w:val="22"/>
        </w:rPr>
        <w:t>月）</w:t>
      </w:r>
    </w:p>
    <w:p w14:paraId="79F80FF4" w14:textId="7A6AA888" w:rsidR="00201200" w:rsidRDefault="00B12EBE" w:rsidP="00EF26FC">
      <w:pPr>
        <w:numPr>
          <w:ilvl w:val="0"/>
          <w:numId w:val="23"/>
        </w:numPr>
        <w:spacing w:line="288" w:lineRule="auto"/>
        <w:rPr>
          <w:rFonts w:ascii="Lub Dub Medium" w:hAnsi="Lub Dub Medium" w:cs="Lub Dub Medium,Arial"/>
          <w:sz w:val="22"/>
          <w:szCs w:val="22"/>
        </w:rPr>
      </w:pPr>
      <w:r>
        <w:rPr>
          <w:rFonts w:ascii="Lub Dub Medium" w:hAnsi="Lub Dub Medium" w:hint="eastAsia"/>
          <w:sz w:val="22"/>
        </w:rPr>
        <w:t xml:space="preserve">AHA </w:t>
      </w:r>
      <w:r>
        <w:rPr>
          <w:rFonts w:ascii="Lub Dub Medium" w:hAnsi="Lub Dub Medium" w:hint="eastAsia"/>
          <w:sz w:val="22"/>
        </w:rPr>
        <w:t>新聞稿：</w:t>
      </w:r>
      <w:hyperlink r:id="rId17" w:history="1">
        <w:r>
          <w:rPr>
            <w:rStyle w:val="Hyperlink"/>
            <w:rFonts w:ascii="Lub Dub Medium" w:hAnsi="Lub Dub Medium" w:hint="eastAsia"/>
            <w:sz w:val="22"/>
          </w:rPr>
          <w:t>Unfavorable social factors may raise heart disease risk factors in Asian American adults</w:t>
        </w:r>
      </w:hyperlink>
      <w:r>
        <w:rPr>
          <w:rFonts w:ascii="Lub Dub Medium" w:hAnsi="Lub Dub Medium" w:hint="eastAsia"/>
          <w:sz w:val="22"/>
        </w:rPr>
        <w:t>（</w:t>
      </w:r>
      <w:r>
        <w:rPr>
          <w:rFonts w:ascii="Lub Dub Medium" w:hAnsi="Lub Dub Medium" w:hint="eastAsia"/>
          <w:sz w:val="22"/>
        </w:rPr>
        <w:t xml:space="preserve">2024 </w:t>
      </w:r>
      <w:r>
        <w:rPr>
          <w:rFonts w:ascii="Lub Dub Medium" w:hAnsi="Lub Dub Medium" w:hint="eastAsia"/>
          <w:sz w:val="22"/>
        </w:rPr>
        <w:t>年</w:t>
      </w:r>
      <w:r>
        <w:rPr>
          <w:rFonts w:ascii="Lub Dub Medium" w:hAnsi="Lub Dub Medium" w:hint="eastAsia"/>
          <w:sz w:val="22"/>
        </w:rPr>
        <w:t xml:space="preserve"> 4 </w:t>
      </w:r>
      <w:r>
        <w:rPr>
          <w:rFonts w:ascii="Lub Dub Medium" w:hAnsi="Lub Dub Medium" w:hint="eastAsia"/>
          <w:sz w:val="22"/>
        </w:rPr>
        <w:t>月）</w:t>
      </w:r>
    </w:p>
    <w:p w14:paraId="28FDD8A4" w14:textId="125C9562" w:rsidR="00A40FB4" w:rsidRPr="00A40FB4" w:rsidRDefault="000C4850" w:rsidP="00EF26FC">
      <w:pPr>
        <w:numPr>
          <w:ilvl w:val="0"/>
          <w:numId w:val="23"/>
        </w:numPr>
        <w:spacing w:line="288" w:lineRule="auto"/>
        <w:rPr>
          <w:rFonts w:ascii="Lub Dub Medium" w:hAnsi="Lub Dub Medium" w:cs="Lub Dub Medium,Arial"/>
          <w:sz w:val="22"/>
          <w:szCs w:val="22"/>
        </w:rPr>
      </w:pPr>
      <w:r>
        <w:rPr>
          <w:rFonts w:ascii="Lub Dub Medium" w:hAnsi="Lub Dub Medium" w:hint="eastAsia"/>
          <w:sz w:val="22"/>
        </w:rPr>
        <w:t xml:space="preserve">AHA </w:t>
      </w:r>
      <w:r>
        <w:rPr>
          <w:rFonts w:ascii="Lub Dub Medium" w:hAnsi="Lub Dub Medium" w:hint="eastAsia"/>
          <w:sz w:val="22"/>
        </w:rPr>
        <w:t>新聞稿：</w:t>
      </w:r>
      <w:hyperlink r:id="rId18" w:history="1">
        <w:r>
          <w:rPr>
            <w:rStyle w:val="Hyperlink"/>
            <w:rFonts w:ascii="Lub Dub Medium" w:hAnsi="Lub Dub Medium" w:hint="eastAsia"/>
            <w:sz w:val="22"/>
          </w:rPr>
          <w:t>Addressing structural racism central to reducing cardiovascular disease disparities across the U.S.</w:t>
        </w:r>
      </w:hyperlink>
      <w:r>
        <w:rPr>
          <w:rFonts w:ascii="Lub Dub Medium" w:hAnsi="Lub Dub Medium" w:hint="eastAsia"/>
          <w:sz w:val="22"/>
        </w:rPr>
        <w:t>（</w:t>
      </w:r>
      <w:r>
        <w:rPr>
          <w:rFonts w:ascii="Lub Dub Medium" w:hAnsi="Lub Dub Medium" w:hint="eastAsia"/>
          <w:sz w:val="22"/>
        </w:rPr>
        <w:t xml:space="preserve">2024 </w:t>
      </w:r>
      <w:r>
        <w:rPr>
          <w:rFonts w:ascii="Lub Dub Medium" w:hAnsi="Lub Dub Medium" w:hint="eastAsia"/>
          <w:sz w:val="22"/>
        </w:rPr>
        <w:t>年</w:t>
      </w:r>
      <w:r>
        <w:rPr>
          <w:rFonts w:ascii="Lub Dub Medium" w:hAnsi="Lub Dub Medium" w:hint="eastAsia"/>
          <w:sz w:val="22"/>
        </w:rPr>
        <w:t xml:space="preserve"> 1 </w:t>
      </w:r>
      <w:r>
        <w:rPr>
          <w:rFonts w:ascii="Lub Dub Medium" w:hAnsi="Lub Dub Medium" w:hint="eastAsia"/>
          <w:sz w:val="22"/>
        </w:rPr>
        <w:t>月）</w:t>
      </w:r>
    </w:p>
    <w:p w14:paraId="79D96334" w14:textId="41CED4BF" w:rsidR="00E10080" w:rsidRDefault="000C4850" w:rsidP="00EF26FC">
      <w:pPr>
        <w:numPr>
          <w:ilvl w:val="0"/>
          <w:numId w:val="23"/>
        </w:numPr>
        <w:shd w:val="clear" w:color="auto" w:fill="FFFFFF"/>
        <w:spacing w:before="100" w:beforeAutospacing="1" w:after="100" w:afterAutospacing="1" w:line="288" w:lineRule="auto"/>
        <w:rPr>
          <w:rFonts w:ascii="Lub Dub Medium" w:hAnsi="Lub Dub Medium"/>
          <w:color w:val="222328"/>
          <w:sz w:val="22"/>
          <w:szCs w:val="22"/>
        </w:rPr>
      </w:pPr>
      <w:r>
        <w:rPr>
          <w:rFonts w:ascii="Lub Dub Medium" w:hAnsi="Lub Dub Medium" w:hint="eastAsia"/>
          <w:sz w:val="22"/>
        </w:rPr>
        <w:t xml:space="preserve">AHA </w:t>
      </w:r>
      <w:r>
        <w:rPr>
          <w:rFonts w:ascii="Lub Dub Medium" w:hAnsi="Lub Dub Medium" w:hint="eastAsia"/>
          <w:sz w:val="22"/>
        </w:rPr>
        <w:t>新聞稿：</w:t>
      </w:r>
      <w:hyperlink r:id="rId19" w:tgtFrame="_blank" w:history="1">
        <w:r>
          <w:rPr>
            <w:rStyle w:val="Hyperlink"/>
            <w:rFonts w:ascii="Lub Dub Medium" w:hAnsi="Lub Dub Medium" w:hint="eastAsia"/>
            <w:sz w:val="22"/>
          </w:rPr>
          <w:t>Culture, diet, economic factors and more affect CVD risk among Asian Americans</w:t>
        </w:r>
      </w:hyperlink>
      <w:r>
        <w:rPr>
          <w:rFonts w:ascii="Calibri" w:hAnsi="Calibri" w:hint="eastAsia"/>
          <w:color w:val="222328"/>
          <w:sz w:val="22"/>
        </w:rPr>
        <w:t> </w:t>
      </w:r>
      <w:r>
        <w:rPr>
          <w:rFonts w:ascii="Lub Dub Medium" w:hAnsi="Lub Dub Medium" w:hint="eastAsia"/>
          <w:color w:val="222328"/>
          <w:sz w:val="22"/>
        </w:rPr>
        <w:t>（</w:t>
      </w:r>
      <w:r>
        <w:rPr>
          <w:rFonts w:ascii="Lub Dub Medium" w:hAnsi="Lub Dub Medium" w:hint="eastAsia"/>
          <w:color w:val="222328"/>
          <w:sz w:val="22"/>
        </w:rPr>
        <w:t xml:space="preserve">2023 </w:t>
      </w:r>
      <w:r>
        <w:rPr>
          <w:rFonts w:ascii="Lub Dub Medium" w:hAnsi="Lub Dub Medium" w:hint="eastAsia"/>
          <w:color w:val="222328"/>
          <w:sz w:val="22"/>
        </w:rPr>
        <w:t>年</w:t>
      </w:r>
      <w:r>
        <w:rPr>
          <w:rFonts w:ascii="Lub Dub Medium" w:hAnsi="Lub Dub Medium" w:hint="eastAsia"/>
          <w:color w:val="222328"/>
          <w:sz w:val="22"/>
        </w:rPr>
        <w:t xml:space="preserve"> 5 </w:t>
      </w:r>
      <w:r>
        <w:rPr>
          <w:rFonts w:ascii="Lub Dub Medium" w:hAnsi="Lub Dub Medium" w:hint="eastAsia"/>
          <w:color w:val="222328"/>
          <w:sz w:val="22"/>
        </w:rPr>
        <w:t>月）</w:t>
      </w:r>
    </w:p>
    <w:p w14:paraId="43C98787" w14:textId="5B1C36A4" w:rsidR="0072203D" w:rsidRPr="009E7484" w:rsidRDefault="0072203D" w:rsidP="00EF26FC">
      <w:pPr>
        <w:numPr>
          <w:ilvl w:val="0"/>
          <w:numId w:val="23"/>
        </w:numPr>
        <w:spacing w:line="288" w:lineRule="auto"/>
        <w:rPr>
          <w:rStyle w:val="Hyperlink"/>
          <w:rFonts w:ascii="Lub Dub Medium" w:hAnsi="Lub Dub Medium" w:cs="Arial"/>
          <w:bCs/>
          <w:iCs/>
          <w:color w:val="auto"/>
          <w:sz w:val="22"/>
          <w:szCs w:val="22"/>
          <w:u w:val="none"/>
        </w:rPr>
      </w:pPr>
      <w:r>
        <w:rPr>
          <w:rFonts w:hint="eastAsia"/>
        </w:rPr>
        <w:t>在</w:t>
      </w:r>
      <w:r>
        <w:rPr>
          <w:rFonts w:hint="eastAsia"/>
        </w:rPr>
        <w:t xml:space="preserve"> X </w:t>
      </w:r>
      <w:r>
        <w:rPr>
          <w:rFonts w:hint="eastAsia"/>
        </w:rPr>
        <w:t>上關注</w:t>
      </w:r>
      <w:r>
        <w:rPr>
          <w:rFonts w:ascii="Lub Dub Medium" w:hAnsi="Lub Dub Medium" w:hint="eastAsia"/>
          <w:sz w:val="22"/>
        </w:rPr>
        <w:t xml:space="preserve"> AHA/</w:t>
      </w:r>
      <w:r>
        <w:rPr>
          <w:rFonts w:ascii="Lub Dub Medium" w:hAnsi="Lub Dub Medium" w:hint="eastAsia"/>
          <w:sz w:val="22"/>
        </w:rPr>
        <w:t>美國中風學會</w:t>
      </w:r>
      <w:r>
        <w:rPr>
          <w:rFonts w:ascii="Lub Dub Medium" w:hAnsi="Lub Dub Medium" w:hint="eastAsia"/>
          <w:sz w:val="22"/>
        </w:rPr>
        <w:t xml:space="preserve"> (ASA)</w:t>
      </w:r>
      <w:r>
        <w:rPr>
          <w:rFonts w:hint="eastAsia"/>
        </w:rPr>
        <w:t xml:space="preserve"> </w:t>
      </w:r>
      <w:r>
        <w:rPr>
          <w:rFonts w:hint="eastAsia"/>
        </w:rPr>
        <w:t>新聞</w:t>
      </w:r>
      <w:hyperlink r:id="rId20" w:tooltip="@HeartNews" w:history="1">
        <w:r>
          <w:rPr>
            <w:rStyle w:val="Hyperlink"/>
            <w:rFonts w:ascii="Lub Dub Medium" w:hAnsi="Lub Dub Medium" w:hint="eastAsia"/>
            <w:sz w:val="22"/>
          </w:rPr>
          <w:t>@HeartNews</w:t>
        </w:r>
      </w:hyperlink>
    </w:p>
    <w:p w14:paraId="60DFC1BA" w14:textId="6D726D6F" w:rsidR="00E972A0" w:rsidRPr="00A13276" w:rsidRDefault="009E7484" w:rsidP="00EF26FC">
      <w:pPr>
        <w:numPr>
          <w:ilvl w:val="0"/>
          <w:numId w:val="23"/>
        </w:numPr>
        <w:spacing w:line="288" w:lineRule="auto"/>
        <w:rPr>
          <w:rStyle w:val="Hyperlink"/>
          <w:rFonts w:ascii="Lub Dub Medium" w:hAnsi="Lub Dub Medium"/>
          <w:color w:val="auto"/>
          <w:sz w:val="22"/>
          <w:szCs w:val="22"/>
          <w:u w:val="none"/>
        </w:rPr>
      </w:pPr>
      <w:r>
        <w:rPr>
          <w:rFonts w:ascii="Lub Dub Medium" w:hAnsi="Lub Dub Medium" w:hint="eastAsia"/>
          <w:color w:val="000000"/>
          <w:sz w:val="22"/>
        </w:rPr>
        <w:t>關注</w:t>
      </w:r>
      <w:r>
        <w:rPr>
          <w:rFonts w:ascii="Lub Dub Medium" w:hAnsi="Lub Dub Medium" w:hint="eastAsia"/>
          <w:color w:val="000000"/>
          <w:sz w:val="22"/>
        </w:rPr>
        <w:t xml:space="preserve"> AHA </w:t>
      </w:r>
      <w:r>
        <w:rPr>
          <w:rFonts w:ascii="Lub Dub Medium" w:hAnsi="Lub Dub Medium" w:hint="eastAsia"/>
          <w:color w:val="000000"/>
          <w:sz w:val="22"/>
        </w:rPr>
        <w:t>旗艦期刊</w:t>
      </w:r>
      <w:r>
        <w:rPr>
          <w:rFonts w:ascii="Lub Dub Medium" w:hAnsi="Lub Dub Medium" w:hint="eastAsia"/>
          <w:color w:val="000000"/>
          <w:sz w:val="22"/>
        </w:rPr>
        <w:t xml:space="preserve"> </w:t>
      </w:r>
      <w:r>
        <w:rPr>
          <w:rFonts w:ascii="Lub Dub Medium" w:hAnsi="Lub Dub Medium" w:hint="eastAsia"/>
          <w:b/>
          <w:color w:val="000000"/>
          <w:sz w:val="22"/>
        </w:rPr>
        <w:t>Circulation</w:t>
      </w:r>
      <w:r>
        <w:rPr>
          <w:rFonts w:ascii="Lub Dub Medium" w:hAnsi="Lub Dub Medium" w:hint="eastAsia"/>
          <w:sz w:val="24"/>
        </w:rPr>
        <w:t xml:space="preserve"> </w:t>
      </w:r>
      <w:r>
        <w:rPr>
          <w:rFonts w:ascii="Lub Dub Medium" w:hAnsi="Lub Dub Medium" w:hint="eastAsia"/>
          <w:sz w:val="24"/>
        </w:rPr>
        <w:t>新聞</w:t>
      </w:r>
      <w:r>
        <w:rPr>
          <w:rFonts w:ascii="Lub Dub Medium" w:hAnsi="Lub Dub Medium" w:hint="eastAsia"/>
          <w:sz w:val="24"/>
        </w:rPr>
        <w:t xml:space="preserve"> </w:t>
      </w:r>
      <w:hyperlink r:id="rId21" w:history="1">
        <w:r>
          <w:rPr>
            <w:rStyle w:val="Hyperlink"/>
            <w:rFonts w:ascii="Lub Dub Medium" w:hAnsi="Lub Dub Medium" w:hint="eastAsia"/>
            <w:sz w:val="22"/>
          </w:rPr>
          <w:t>@CircAHA</w:t>
        </w:r>
      </w:hyperlink>
    </w:p>
    <w:p w14:paraId="4DDD0296" w14:textId="77777777" w:rsidR="00A13276" w:rsidRPr="00A13276" w:rsidRDefault="00A13276" w:rsidP="00EF26FC">
      <w:pPr>
        <w:spacing w:line="288" w:lineRule="auto"/>
        <w:ind w:left="720"/>
        <w:rPr>
          <w:rFonts w:ascii="Lub Dub Medium" w:hAnsi="Lub Dub Medium"/>
          <w:sz w:val="22"/>
          <w:szCs w:val="22"/>
        </w:rPr>
      </w:pPr>
    </w:p>
    <w:p w14:paraId="00CC30C1" w14:textId="77777777" w:rsidR="00F935A8" w:rsidRPr="00F0325D" w:rsidRDefault="00F935A8" w:rsidP="00EF26FC">
      <w:pPr>
        <w:spacing w:line="288" w:lineRule="auto"/>
        <w:jc w:val="center"/>
        <w:rPr>
          <w:rFonts w:ascii="Lub Dub Medium" w:hAnsi="Lub Dub Medium"/>
          <w:b/>
          <w:bCs/>
          <w:color w:val="000000"/>
          <w:sz w:val="22"/>
          <w:szCs w:val="22"/>
        </w:rPr>
      </w:pPr>
      <w:r>
        <w:rPr>
          <w:rFonts w:ascii="Lub Dub Medium" w:hAnsi="Lub Dub Medium" w:hint="eastAsia"/>
          <w:b/>
          <w:color w:val="000000"/>
          <w:sz w:val="22"/>
        </w:rPr>
        <w:t>###</w:t>
      </w:r>
    </w:p>
    <w:p w14:paraId="205BE77C" w14:textId="77777777" w:rsidR="00F935A8" w:rsidRDefault="00F935A8" w:rsidP="00EF26FC">
      <w:pPr>
        <w:spacing w:line="288" w:lineRule="auto"/>
        <w:rPr>
          <w:rFonts w:ascii="Lub Dub Medium" w:eastAsia="Lub Dub Medium" w:hAnsi="Lub Dub Medium" w:cs="Lub Dub Medium"/>
          <w:b/>
          <w:bCs/>
          <w:color w:val="000000" w:themeColor="text1"/>
          <w:sz w:val="22"/>
          <w:szCs w:val="22"/>
        </w:rPr>
      </w:pPr>
    </w:p>
    <w:p w14:paraId="706052EA" w14:textId="605E652A" w:rsidR="08A7A7F2" w:rsidRDefault="08A7A7F2" w:rsidP="00EF26FC">
      <w:pPr>
        <w:spacing w:line="288" w:lineRule="auto"/>
        <w:rPr>
          <w:rFonts w:ascii="Lub Dub Medium" w:hAnsi="Lub Dub Medium" w:cs="Lub Dub Medium"/>
          <w:color w:val="000000" w:themeColor="text1"/>
          <w:sz w:val="22"/>
          <w:szCs w:val="22"/>
        </w:rPr>
      </w:pPr>
      <w:r>
        <w:rPr>
          <w:rFonts w:ascii="Lub Dub Medium" w:hAnsi="Lub Dub Medium" w:hint="eastAsia"/>
          <w:b/>
          <w:color w:val="000000" w:themeColor="text1"/>
          <w:sz w:val="22"/>
        </w:rPr>
        <w:t>關於美國心臟協會</w:t>
      </w:r>
      <w:r>
        <w:rPr>
          <w:rFonts w:ascii="Lub Dub Medium" w:hAnsi="Lub Dub Medium" w:hint="eastAsia"/>
          <w:b/>
          <w:color w:val="000000" w:themeColor="text1"/>
          <w:sz w:val="22"/>
        </w:rPr>
        <w:t xml:space="preserve"> </w:t>
      </w:r>
    </w:p>
    <w:p w14:paraId="2CC858D2" w14:textId="22442100" w:rsidR="08A7A7F2" w:rsidRDefault="08A7A7F2" w:rsidP="00EF26FC">
      <w:pPr>
        <w:spacing w:line="288" w:lineRule="auto"/>
        <w:rPr>
          <w:rFonts w:ascii="Lub Dub Medium" w:hAnsi="Lub Dub Medium" w:cs="Lub Dub Medium"/>
          <w:color w:val="000000" w:themeColor="text1"/>
          <w:sz w:val="22"/>
          <w:szCs w:val="22"/>
        </w:rPr>
      </w:pPr>
      <w:r>
        <w:rPr>
          <w:rFonts w:ascii="Lub Dub Medium" w:hAnsi="Lub Dub Medium" w:hint="eastAsia"/>
          <w:color w:val="000000" w:themeColor="text1"/>
          <w:sz w:val="22"/>
        </w:rPr>
        <w:t>美國心臟協會是致力於促進生命長壽、健康生活領域的不懈力量。我們致力於確保所有社群都有公平合理的健康。我們與眾多組織合作並獲得數百萬名志工的力量，資助創新研究，倡導大眾的健康和分享挽救生命的資源。美國心臟協會以達拉斯為根據地，一個世紀以來，始終是健康資訊的主要來源。我們在</w:t>
      </w:r>
      <w:r>
        <w:rPr>
          <w:rFonts w:ascii="Lub Dub Medium" w:hAnsi="Lub Dub Medium" w:hint="eastAsia"/>
          <w:color w:val="000000" w:themeColor="text1"/>
          <w:sz w:val="22"/>
        </w:rPr>
        <w:t xml:space="preserve"> 2024 </w:t>
      </w:r>
      <w:r>
        <w:rPr>
          <w:rFonts w:ascii="Lub Dub Medium" w:hAnsi="Lub Dub Medium" w:hint="eastAsia"/>
          <w:color w:val="000000" w:themeColor="text1"/>
          <w:sz w:val="22"/>
        </w:rPr>
        <w:t>年百年紀念年期間，歡慶我們豐富濃厚的百年歷史和取得的輝煌成就。我們穩健前進第二個世紀，勇敢探索和發揮影響力，我們的願景是為各地所有人推動健康和希望。請透過</w:t>
      </w:r>
      <w:r>
        <w:rPr>
          <w:rFonts w:ascii="Lub Dub Medium" w:hAnsi="Lub Dub Medium" w:hint="eastAsia"/>
          <w:color w:val="000000" w:themeColor="text1"/>
          <w:sz w:val="22"/>
        </w:rPr>
        <w:t xml:space="preserve"> </w:t>
      </w:r>
      <w:hyperlink r:id="rId22">
        <w:r>
          <w:rPr>
            <w:rStyle w:val="Hyperlink"/>
            <w:rFonts w:ascii="Lub Dub Medium" w:hAnsi="Lub Dub Medium" w:hint="eastAsia"/>
            <w:sz w:val="22"/>
          </w:rPr>
          <w:t>heart.org</w:t>
        </w:r>
      </w:hyperlink>
      <w:r>
        <w:rPr>
          <w:rFonts w:ascii="Lub Dub Medium" w:hAnsi="Lub Dub Medium" w:hint="eastAsia"/>
          <w:color w:val="000000" w:themeColor="text1"/>
          <w:sz w:val="22"/>
        </w:rPr>
        <w:t>、</w:t>
      </w:r>
      <w:hyperlink r:id="rId23">
        <w:r>
          <w:rPr>
            <w:rStyle w:val="Hyperlink"/>
            <w:rFonts w:ascii="Lub Dub Medium" w:hAnsi="Lub Dub Medium" w:hint="eastAsia"/>
            <w:sz w:val="22"/>
          </w:rPr>
          <w:t>Facebook</w:t>
        </w:r>
      </w:hyperlink>
      <w:r>
        <w:rPr>
          <w:rFonts w:ascii="Lub Dub Medium" w:hAnsi="Lub Dub Medium" w:hint="eastAsia"/>
          <w:color w:val="000000" w:themeColor="text1"/>
          <w:sz w:val="22"/>
        </w:rPr>
        <w:t>、</w:t>
      </w:r>
      <w:hyperlink r:id="rId24">
        <w:r>
          <w:rPr>
            <w:rStyle w:val="Hyperlink"/>
            <w:rFonts w:ascii="Lub Dub Medium" w:hAnsi="Lub Dub Medium" w:hint="eastAsia"/>
            <w:sz w:val="22"/>
          </w:rPr>
          <w:t>X</w:t>
        </w:r>
      </w:hyperlink>
      <w:r>
        <w:rPr>
          <w:rFonts w:hint="eastAsia"/>
        </w:rPr>
        <w:t xml:space="preserve"> </w:t>
      </w:r>
      <w:r>
        <w:rPr>
          <w:rFonts w:ascii="Lub Dub Medium" w:hAnsi="Lub Dub Medium" w:hint="eastAsia"/>
          <w:color w:val="000000" w:themeColor="text1"/>
          <w:sz w:val="22"/>
        </w:rPr>
        <w:t>或致電</w:t>
      </w:r>
      <w:r>
        <w:rPr>
          <w:rFonts w:ascii="Lub Dub Medium" w:hAnsi="Lub Dub Medium" w:hint="eastAsia"/>
          <w:color w:val="000000" w:themeColor="text1"/>
          <w:sz w:val="22"/>
        </w:rPr>
        <w:t xml:space="preserve"> 1-800-AHA-USA1 </w:t>
      </w:r>
      <w:r>
        <w:rPr>
          <w:rFonts w:ascii="Lub Dub Medium" w:hAnsi="Lub Dub Medium" w:hint="eastAsia"/>
          <w:color w:val="000000" w:themeColor="text1"/>
          <w:sz w:val="22"/>
        </w:rPr>
        <w:t>與我們聯絡。</w:t>
      </w:r>
    </w:p>
    <w:p w14:paraId="3D5A4327" w14:textId="77777777" w:rsidR="001E26B2" w:rsidRPr="00F0325D" w:rsidRDefault="001E26B2" w:rsidP="00EF26FC">
      <w:pPr>
        <w:tabs>
          <w:tab w:val="left" w:pos="360"/>
          <w:tab w:val="left" w:pos="5760"/>
        </w:tabs>
        <w:rPr>
          <w:rFonts w:ascii="Lub Dub Medium" w:hAnsi="Lub Dub Medium" w:cs="Arial"/>
          <w:b/>
          <w:sz w:val="22"/>
          <w:szCs w:val="22"/>
        </w:rPr>
      </w:pPr>
    </w:p>
    <w:p w14:paraId="155D6451" w14:textId="0836E776" w:rsidR="00F46C18" w:rsidRPr="00C8609D" w:rsidRDefault="008654F9" w:rsidP="00EF26FC">
      <w:pPr>
        <w:tabs>
          <w:tab w:val="left" w:pos="360"/>
          <w:tab w:val="left" w:pos="5760"/>
        </w:tabs>
        <w:rPr>
          <w:rFonts w:ascii="Lub Dub Medium" w:hAnsi="Lub Dub Medium" w:cs="Arial"/>
          <w:b/>
          <w:sz w:val="22"/>
          <w:szCs w:val="22"/>
        </w:rPr>
      </w:pPr>
      <w:r>
        <w:rPr>
          <w:rFonts w:ascii="Lub Dub Medium" w:hAnsi="Lub Dub Medium" w:hint="eastAsia"/>
          <w:b/>
          <w:sz w:val="22"/>
        </w:rPr>
        <w:t>媒體查詢：</w:t>
      </w:r>
      <w:r>
        <w:rPr>
          <w:rFonts w:ascii="Lub Dub Medium" w:hAnsi="Lub Dub Medium" w:hint="eastAsia"/>
          <w:b/>
          <w:sz w:val="22"/>
        </w:rPr>
        <w:t>214-706-1173</w:t>
      </w:r>
    </w:p>
    <w:p w14:paraId="3A19B5BA" w14:textId="3DDC3A64" w:rsidR="001D446D" w:rsidRPr="00A71467" w:rsidRDefault="009E7484" w:rsidP="00EF26FC">
      <w:pPr>
        <w:tabs>
          <w:tab w:val="left" w:pos="360"/>
          <w:tab w:val="left" w:pos="5760"/>
        </w:tabs>
        <w:rPr>
          <w:rFonts w:ascii="Lub Dub Medium" w:hAnsi="Lub Dub Medium" w:cs="Arial"/>
          <w:sz w:val="22"/>
          <w:szCs w:val="22"/>
        </w:rPr>
      </w:pPr>
      <w:r>
        <w:rPr>
          <w:rFonts w:ascii="Lub Dub Medium" w:hAnsi="Lub Dub Medium" w:hint="eastAsia"/>
          <w:sz w:val="22"/>
        </w:rPr>
        <w:t>Amanda Ebert</w:t>
      </w:r>
      <w:r>
        <w:rPr>
          <w:rFonts w:ascii="Lub Dub Medium" w:hAnsi="Lub Dub Medium" w:hint="eastAsia"/>
          <w:sz w:val="22"/>
        </w:rPr>
        <w:t>：</w:t>
      </w:r>
      <w:hyperlink r:id="rId25" w:history="1">
        <w:r>
          <w:rPr>
            <w:rStyle w:val="Hyperlink"/>
            <w:rFonts w:ascii="Lub Dub Medium" w:hAnsi="Lub Dub Medium" w:hint="eastAsia"/>
            <w:sz w:val="22"/>
          </w:rPr>
          <w:t>Amanda.Ebert@heart.org</w:t>
        </w:r>
      </w:hyperlink>
      <w:r>
        <w:rPr>
          <w:rFonts w:ascii="Lub Dub Medium" w:hAnsi="Lub Dub Medium" w:hint="eastAsia"/>
          <w:sz w:val="22"/>
        </w:rPr>
        <w:t xml:space="preserve"> </w:t>
      </w:r>
    </w:p>
    <w:p w14:paraId="63FDE7CF" w14:textId="41DC6C5E" w:rsidR="00F46C18" w:rsidRPr="00C8609D" w:rsidRDefault="008654F9" w:rsidP="00EF26FC">
      <w:pPr>
        <w:rPr>
          <w:rFonts w:ascii="Lub Dub Medium" w:hAnsi="Lub Dub Medium" w:cs="Arial"/>
          <w:sz w:val="22"/>
          <w:szCs w:val="22"/>
        </w:rPr>
      </w:pPr>
      <w:r>
        <w:rPr>
          <w:rFonts w:ascii="Lub Dub Medium" w:hAnsi="Lub Dub Medium" w:hint="eastAsia"/>
          <w:sz w:val="22"/>
        </w:rPr>
        <w:t>公眾查詢：</w:t>
      </w:r>
      <w:r>
        <w:rPr>
          <w:rFonts w:ascii="Lub Dub Medium" w:hAnsi="Lub Dub Medium" w:hint="eastAsia"/>
          <w:sz w:val="22"/>
        </w:rPr>
        <w:t>1-800-AHA-USA1 (242-8721)</w:t>
      </w:r>
    </w:p>
    <w:p w14:paraId="1EB2D7FA" w14:textId="15C9B47E" w:rsidR="00F46C18" w:rsidRPr="00C8609D" w:rsidRDefault="00332E44" w:rsidP="00EF26FC">
      <w:pPr>
        <w:rPr>
          <w:rStyle w:val="Hyperlink"/>
          <w:rFonts w:ascii="Lub Dub Medium" w:hAnsi="Lub Dub Medium" w:cs="Arial"/>
          <w:sz w:val="22"/>
          <w:szCs w:val="22"/>
        </w:rPr>
      </w:pPr>
      <w:hyperlink r:id="rId26" w:history="1">
        <w:r w:rsidR="003B67CF">
          <w:rPr>
            <w:rStyle w:val="Hyperlink"/>
            <w:rFonts w:ascii="Lub Dub Medium" w:hAnsi="Lub Dub Medium" w:hint="eastAsia"/>
            <w:sz w:val="22"/>
          </w:rPr>
          <w:t>heart.org</w:t>
        </w:r>
      </w:hyperlink>
      <w:r w:rsidR="003B67CF">
        <w:rPr>
          <w:rFonts w:ascii="Lub Dub Medium" w:hAnsi="Lub Dub Medium" w:hint="eastAsia"/>
          <w:sz w:val="22"/>
        </w:rPr>
        <w:t xml:space="preserve"> </w:t>
      </w:r>
      <w:r w:rsidR="003B67CF">
        <w:rPr>
          <w:rFonts w:ascii="Lub Dub Medium" w:hAnsi="Lub Dub Medium" w:hint="eastAsia"/>
          <w:sz w:val="22"/>
        </w:rPr>
        <w:t>和</w:t>
      </w:r>
      <w:r w:rsidR="003B67CF">
        <w:rPr>
          <w:rFonts w:ascii="Lub Dub Medium" w:hAnsi="Lub Dub Medium" w:hint="eastAsia"/>
          <w:sz w:val="22"/>
        </w:rPr>
        <w:t xml:space="preserve"> </w:t>
      </w:r>
      <w:hyperlink r:id="rId27" w:history="1">
        <w:r w:rsidR="003B67CF">
          <w:rPr>
            <w:rStyle w:val="Hyperlink"/>
            <w:rFonts w:ascii="Lub Dub Medium" w:hAnsi="Lub Dub Medium" w:hint="eastAsia"/>
            <w:sz w:val="22"/>
          </w:rPr>
          <w:t>stroke.org</w:t>
        </w:r>
      </w:hyperlink>
    </w:p>
    <w:sectPr w:rsidR="00F46C18" w:rsidRPr="00C8609D" w:rsidSect="0072203D">
      <w:footerReference w:type="default" r:id="rId28"/>
      <w:footerReference w:type="first" r:id="rId29"/>
      <w:pgSz w:w="12240" w:h="15840" w:code="1"/>
      <w:pgMar w:top="1080" w:right="1080" w:bottom="720" w:left="1080" w:header="432" w:footer="432"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D9734C" w14:textId="77777777" w:rsidR="00873524" w:rsidRDefault="00873524">
      <w:r>
        <w:separator/>
      </w:r>
    </w:p>
  </w:endnote>
  <w:endnote w:type="continuationSeparator" w:id="0">
    <w:p w14:paraId="047417C1" w14:textId="77777777" w:rsidR="00873524" w:rsidRDefault="00873524">
      <w:r>
        <w:continuationSeparator/>
      </w:r>
    </w:p>
  </w:endnote>
  <w:endnote w:type="continuationNotice" w:id="1">
    <w:p w14:paraId="0398A90F" w14:textId="77777777" w:rsidR="00873524" w:rsidRDefault="008735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Lub Dub Medium">
    <w:altName w:val="Calibri"/>
    <w:panose1 w:val="020B0603030403020204"/>
    <w:charset w:val="00"/>
    <w:family w:val="swiss"/>
    <w:pitch w:val="variable"/>
    <w:sig w:usb0="800000E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b Dub Medium,Arial">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360"/>
      <w:gridCol w:w="3360"/>
      <w:gridCol w:w="3360"/>
    </w:tblGrid>
    <w:tr w:rsidR="223BA835" w14:paraId="4322C3E9" w14:textId="77777777" w:rsidTr="223BA835">
      <w:trPr>
        <w:trHeight w:val="300"/>
      </w:trPr>
      <w:tc>
        <w:tcPr>
          <w:tcW w:w="3360" w:type="dxa"/>
        </w:tcPr>
        <w:p w14:paraId="1BC85C55" w14:textId="7B41E847" w:rsidR="223BA835" w:rsidRDefault="223BA835" w:rsidP="223BA835">
          <w:pPr>
            <w:pStyle w:val="Header"/>
            <w:ind w:left="-115"/>
          </w:pPr>
        </w:p>
      </w:tc>
      <w:tc>
        <w:tcPr>
          <w:tcW w:w="3360" w:type="dxa"/>
        </w:tcPr>
        <w:p w14:paraId="07D9A0B2" w14:textId="0A631A54" w:rsidR="223BA835" w:rsidRDefault="223BA835" w:rsidP="223BA835">
          <w:pPr>
            <w:pStyle w:val="Header"/>
            <w:jc w:val="center"/>
          </w:pPr>
        </w:p>
      </w:tc>
      <w:tc>
        <w:tcPr>
          <w:tcW w:w="3360" w:type="dxa"/>
        </w:tcPr>
        <w:p w14:paraId="1BC81480" w14:textId="01A4E869" w:rsidR="223BA835" w:rsidRDefault="223BA835" w:rsidP="223BA835">
          <w:pPr>
            <w:pStyle w:val="Header"/>
            <w:ind w:right="-115"/>
            <w:jc w:val="right"/>
          </w:pPr>
        </w:p>
      </w:tc>
    </w:tr>
  </w:tbl>
  <w:p w14:paraId="03B02899" w14:textId="3C845AE2" w:rsidR="223BA835" w:rsidRDefault="223BA835" w:rsidP="223BA8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89E139" w14:textId="77777777" w:rsidR="00B46740" w:rsidRPr="002365CB" w:rsidRDefault="00B46740" w:rsidP="003F188C">
    <w:pPr>
      <w:pStyle w:val="Footer"/>
      <w:jc w:val="center"/>
      <w:rPr>
        <w:rFonts w:ascii="Lub Dub Medium" w:hAnsi="Lub Dub Medium" w:cs="Arial"/>
      </w:rPr>
    </w:pPr>
    <w:r>
      <w:rPr>
        <w:rFonts w:ascii="Lub Dub Medium" w:hAnsi="Lub Dub Medium" w:hint="eastAsia"/>
      </w:rPr>
      <w:t>-</w:t>
    </w:r>
    <w:r>
      <w:rPr>
        <w:rFonts w:ascii="Lub Dub Medium" w:hAnsi="Lub Dub Medium" w:hint="eastAsia"/>
      </w:rPr>
      <w:t>更多</w:t>
    </w:r>
    <w:r>
      <w:rPr>
        <w:rFonts w:ascii="Lub Dub Medium" w:hAnsi="Lub Dub Medium"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060B2E" w14:textId="77777777" w:rsidR="00873524" w:rsidRDefault="00873524">
      <w:r>
        <w:separator/>
      </w:r>
    </w:p>
  </w:footnote>
  <w:footnote w:type="continuationSeparator" w:id="0">
    <w:p w14:paraId="395F1984" w14:textId="77777777" w:rsidR="00873524" w:rsidRDefault="00873524">
      <w:r>
        <w:continuationSeparator/>
      </w:r>
    </w:p>
  </w:footnote>
  <w:footnote w:type="continuationNotice" w:id="1">
    <w:p w14:paraId="34259146" w14:textId="77777777" w:rsidR="00873524" w:rsidRDefault="0087352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2A5BEF"/>
    <w:multiLevelType w:val="hybridMultilevel"/>
    <w:tmpl w:val="C8BEAD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4B2C50"/>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3" w15:restartNumberingAfterBreak="0">
    <w:nsid w:val="11592C0E"/>
    <w:multiLevelType w:val="hybridMultilevel"/>
    <w:tmpl w:val="87486B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EE307F"/>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5" w15:restartNumberingAfterBreak="0">
    <w:nsid w:val="1D9F0D7F"/>
    <w:multiLevelType w:val="hybridMultilevel"/>
    <w:tmpl w:val="F3CA2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49027E"/>
    <w:multiLevelType w:val="hybridMultilevel"/>
    <w:tmpl w:val="B3881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FA6B9F"/>
    <w:multiLevelType w:val="hybridMultilevel"/>
    <w:tmpl w:val="F07414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8CD0C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9816B34"/>
    <w:multiLevelType w:val="hybridMultilevel"/>
    <w:tmpl w:val="EED275E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19480A"/>
    <w:multiLevelType w:val="singleLevel"/>
    <w:tmpl w:val="C650A766"/>
    <w:lvl w:ilvl="0">
      <w:start w:val="1"/>
      <w:numFmt w:val="decimal"/>
      <w:lvlText w:val="%1."/>
      <w:lvlJc w:val="left"/>
      <w:pPr>
        <w:tabs>
          <w:tab w:val="num" w:pos="720"/>
        </w:tabs>
        <w:ind w:left="720" w:hanging="720"/>
      </w:pPr>
      <w:rPr>
        <w:rFonts w:cs="Times New Roman" w:hint="default"/>
      </w:rPr>
    </w:lvl>
  </w:abstractNum>
  <w:abstractNum w:abstractNumId="11" w15:restartNumberingAfterBreak="0">
    <w:nsid w:val="2F756811"/>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2" w15:restartNumberingAfterBreak="0">
    <w:nsid w:val="35246C27"/>
    <w:multiLevelType w:val="multilevel"/>
    <w:tmpl w:val="AE463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4C66E8"/>
    <w:multiLevelType w:val="hybridMultilevel"/>
    <w:tmpl w:val="2F6E1B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9AB030A"/>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5" w15:restartNumberingAfterBreak="0">
    <w:nsid w:val="401B0344"/>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6" w15:restartNumberingAfterBreak="0">
    <w:nsid w:val="422B1C51"/>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770554F"/>
    <w:multiLevelType w:val="multilevel"/>
    <w:tmpl w:val="DAD24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9D10AA"/>
    <w:multiLevelType w:val="hybridMultilevel"/>
    <w:tmpl w:val="F00C9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42F884"/>
    <w:multiLevelType w:val="hybridMultilevel"/>
    <w:tmpl w:val="F4E8F74A"/>
    <w:lvl w:ilvl="0" w:tplc="59DA6208">
      <w:start w:val="1"/>
      <w:numFmt w:val="bullet"/>
      <w:lvlText w:val=""/>
      <w:lvlJc w:val="left"/>
      <w:pPr>
        <w:ind w:left="720" w:hanging="360"/>
      </w:pPr>
      <w:rPr>
        <w:rFonts w:ascii="Symbol" w:hAnsi="Symbol" w:hint="default"/>
      </w:rPr>
    </w:lvl>
    <w:lvl w:ilvl="1" w:tplc="2390BB9C">
      <w:start w:val="1"/>
      <w:numFmt w:val="bullet"/>
      <w:lvlText w:val="o"/>
      <w:lvlJc w:val="left"/>
      <w:pPr>
        <w:ind w:left="1440" w:hanging="360"/>
      </w:pPr>
      <w:rPr>
        <w:rFonts w:ascii="Courier New" w:hAnsi="Courier New" w:hint="default"/>
      </w:rPr>
    </w:lvl>
    <w:lvl w:ilvl="2" w:tplc="08AABCA0">
      <w:start w:val="1"/>
      <w:numFmt w:val="bullet"/>
      <w:lvlText w:val=""/>
      <w:lvlJc w:val="left"/>
      <w:pPr>
        <w:ind w:left="2160" w:hanging="360"/>
      </w:pPr>
      <w:rPr>
        <w:rFonts w:ascii="Wingdings" w:hAnsi="Wingdings" w:hint="default"/>
      </w:rPr>
    </w:lvl>
    <w:lvl w:ilvl="3" w:tplc="BC4C3CFA">
      <w:start w:val="1"/>
      <w:numFmt w:val="bullet"/>
      <w:lvlText w:val=""/>
      <w:lvlJc w:val="left"/>
      <w:pPr>
        <w:ind w:left="2880" w:hanging="360"/>
      </w:pPr>
      <w:rPr>
        <w:rFonts w:ascii="Symbol" w:hAnsi="Symbol" w:hint="default"/>
      </w:rPr>
    </w:lvl>
    <w:lvl w:ilvl="4" w:tplc="BCFA42E4">
      <w:start w:val="1"/>
      <w:numFmt w:val="bullet"/>
      <w:lvlText w:val="o"/>
      <w:lvlJc w:val="left"/>
      <w:pPr>
        <w:ind w:left="3600" w:hanging="360"/>
      </w:pPr>
      <w:rPr>
        <w:rFonts w:ascii="Courier New" w:hAnsi="Courier New" w:hint="default"/>
      </w:rPr>
    </w:lvl>
    <w:lvl w:ilvl="5" w:tplc="8EFE1374">
      <w:start w:val="1"/>
      <w:numFmt w:val="bullet"/>
      <w:lvlText w:val=""/>
      <w:lvlJc w:val="left"/>
      <w:pPr>
        <w:ind w:left="4320" w:hanging="360"/>
      </w:pPr>
      <w:rPr>
        <w:rFonts w:ascii="Wingdings" w:hAnsi="Wingdings" w:hint="default"/>
      </w:rPr>
    </w:lvl>
    <w:lvl w:ilvl="6" w:tplc="C958D8AE">
      <w:start w:val="1"/>
      <w:numFmt w:val="bullet"/>
      <w:lvlText w:val=""/>
      <w:lvlJc w:val="left"/>
      <w:pPr>
        <w:ind w:left="5040" w:hanging="360"/>
      </w:pPr>
      <w:rPr>
        <w:rFonts w:ascii="Symbol" w:hAnsi="Symbol" w:hint="default"/>
      </w:rPr>
    </w:lvl>
    <w:lvl w:ilvl="7" w:tplc="310C135A">
      <w:start w:val="1"/>
      <w:numFmt w:val="bullet"/>
      <w:lvlText w:val="o"/>
      <w:lvlJc w:val="left"/>
      <w:pPr>
        <w:ind w:left="5760" w:hanging="360"/>
      </w:pPr>
      <w:rPr>
        <w:rFonts w:ascii="Courier New" w:hAnsi="Courier New" w:hint="default"/>
      </w:rPr>
    </w:lvl>
    <w:lvl w:ilvl="8" w:tplc="E8848E5E">
      <w:start w:val="1"/>
      <w:numFmt w:val="bullet"/>
      <w:lvlText w:val=""/>
      <w:lvlJc w:val="left"/>
      <w:pPr>
        <w:ind w:left="6480" w:hanging="360"/>
      </w:pPr>
      <w:rPr>
        <w:rFonts w:ascii="Wingdings" w:hAnsi="Wingdings" w:hint="default"/>
      </w:rPr>
    </w:lvl>
  </w:abstractNum>
  <w:abstractNum w:abstractNumId="20" w15:restartNumberingAfterBreak="0">
    <w:nsid w:val="55847296"/>
    <w:multiLevelType w:val="hybridMultilevel"/>
    <w:tmpl w:val="74460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2738F4"/>
    <w:multiLevelType w:val="hybridMultilevel"/>
    <w:tmpl w:val="329CE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2A11FB"/>
    <w:multiLevelType w:val="hybridMultilevel"/>
    <w:tmpl w:val="163C3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5613C7"/>
    <w:multiLevelType w:val="hybridMultilevel"/>
    <w:tmpl w:val="CE704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9B47C80"/>
    <w:multiLevelType w:val="multilevel"/>
    <w:tmpl w:val="14A2F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D0402F"/>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26" w15:restartNumberingAfterBreak="0">
    <w:nsid w:val="72CF4CD4"/>
    <w:multiLevelType w:val="hybridMultilevel"/>
    <w:tmpl w:val="70F4B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B9317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8DE2E68"/>
    <w:multiLevelType w:val="hybridMultilevel"/>
    <w:tmpl w:val="12CC9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79670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7304083">
    <w:abstractNumId w:val="19"/>
  </w:num>
  <w:num w:numId="2" w16cid:durableId="1024788381">
    <w:abstractNumId w:val="29"/>
  </w:num>
  <w:num w:numId="3" w16cid:durableId="1960334310">
    <w:abstractNumId w:val="8"/>
  </w:num>
  <w:num w:numId="4" w16cid:durableId="782843935">
    <w:abstractNumId w:val="2"/>
  </w:num>
  <w:num w:numId="5" w16cid:durableId="916551760">
    <w:abstractNumId w:val="27"/>
  </w:num>
  <w:num w:numId="6" w16cid:durableId="2005013184">
    <w:abstractNumId w:val="10"/>
  </w:num>
  <w:num w:numId="7" w16cid:durableId="948970609">
    <w:abstractNumId w:val="15"/>
  </w:num>
  <w:num w:numId="8" w16cid:durableId="844897740">
    <w:abstractNumId w:val="4"/>
  </w:num>
  <w:num w:numId="9" w16cid:durableId="1595481497">
    <w:abstractNumId w:val="0"/>
    <w:lvlOverride w:ilvl="0">
      <w:lvl w:ilvl="0">
        <w:numFmt w:val="bullet"/>
        <w:lvlText w:val=""/>
        <w:legacy w:legacy="1" w:legacySpace="0" w:legacyIndent="360"/>
        <w:lvlJc w:val="left"/>
        <w:pPr>
          <w:ind w:left="720" w:hanging="360"/>
        </w:pPr>
        <w:rPr>
          <w:rFonts w:ascii="Symbol" w:hAnsi="Symbol" w:hint="default"/>
        </w:rPr>
      </w:lvl>
    </w:lvlOverride>
  </w:num>
  <w:num w:numId="10" w16cid:durableId="1460033378">
    <w:abstractNumId w:val="14"/>
  </w:num>
  <w:num w:numId="11" w16cid:durableId="1898663486">
    <w:abstractNumId w:val="25"/>
  </w:num>
  <w:num w:numId="12" w16cid:durableId="1964581541">
    <w:abstractNumId w:val="16"/>
  </w:num>
  <w:num w:numId="13" w16cid:durableId="688415751">
    <w:abstractNumId w:val="11"/>
  </w:num>
  <w:num w:numId="14" w16cid:durableId="997415803">
    <w:abstractNumId w:val="1"/>
  </w:num>
  <w:num w:numId="15" w16cid:durableId="1546794904">
    <w:abstractNumId w:val="9"/>
  </w:num>
  <w:num w:numId="16" w16cid:durableId="1516924873">
    <w:abstractNumId w:val="3"/>
  </w:num>
  <w:num w:numId="17" w16cid:durableId="1922135010">
    <w:abstractNumId w:val="20"/>
  </w:num>
  <w:num w:numId="18" w16cid:durableId="864097169">
    <w:abstractNumId w:val="28"/>
  </w:num>
  <w:num w:numId="19" w16cid:durableId="1373336427">
    <w:abstractNumId w:val="7"/>
  </w:num>
  <w:num w:numId="20" w16cid:durableId="1324621303">
    <w:abstractNumId w:val="23"/>
  </w:num>
  <w:num w:numId="21" w16cid:durableId="119099591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39956084">
    <w:abstractNumId w:val="13"/>
  </w:num>
  <w:num w:numId="23" w16cid:durableId="1265500727">
    <w:abstractNumId w:val="21"/>
  </w:num>
  <w:num w:numId="24" w16cid:durableId="1590045139">
    <w:abstractNumId w:val="6"/>
  </w:num>
  <w:num w:numId="25" w16cid:durableId="1346133305">
    <w:abstractNumId w:val="22"/>
  </w:num>
  <w:num w:numId="26" w16cid:durableId="866991649">
    <w:abstractNumId w:val="26"/>
  </w:num>
  <w:num w:numId="27" w16cid:durableId="2080983725">
    <w:abstractNumId w:val="18"/>
  </w:num>
  <w:num w:numId="28" w16cid:durableId="992100074">
    <w:abstractNumId w:val="6"/>
  </w:num>
  <w:num w:numId="29" w16cid:durableId="1484544733">
    <w:abstractNumId w:val="5"/>
  </w:num>
  <w:num w:numId="30" w16cid:durableId="1569027460">
    <w:abstractNumId w:val="17"/>
  </w:num>
  <w:num w:numId="31" w16cid:durableId="615716532">
    <w:abstractNumId w:val="12"/>
  </w:num>
  <w:num w:numId="32" w16cid:durableId="100913654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A2C"/>
    <w:rsid w:val="00002F96"/>
    <w:rsid w:val="00007DFE"/>
    <w:rsid w:val="00012D8D"/>
    <w:rsid w:val="00013C76"/>
    <w:rsid w:val="00025510"/>
    <w:rsid w:val="000306EF"/>
    <w:rsid w:val="0003371A"/>
    <w:rsid w:val="00034476"/>
    <w:rsid w:val="00035373"/>
    <w:rsid w:val="00041A60"/>
    <w:rsid w:val="00054314"/>
    <w:rsid w:val="00054415"/>
    <w:rsid w:val="00056CA7"/>
    <w:rsid w:val="00061431"/>
    <w:rsid w:val="000634ED"/>
    <w:rsid w:val="00063ECD"/>
    <w:rsid w:val="0008158D"/>
    <w:rsid w:val="000823A5"/>
    <w:rsid w:val="00083059"/>
    <w:rsid w:val="0008602F"/>
    <w:rsid w:val="00092B70"/>
    <w:rsid w:val="00092B71"/>
    <w:rsid w:val="00095A6C"/>
    <w:rsid w:val="000A5499"/>
    <w:rsid w:val="000A6790"/>
    <w:rsid w:val="000C2586"/>
    <w:rsid w:val="000C4850"/>
    <w:rsid w:val="000D2594"/>
    <w:rsid w:val="000D4192"/>
    <w:rsid w:val="000D43A4"/>
    <w:rsid w:val="000E0A3C"/>
    <w:rsid w:val="000E0AD2"/>
    <w:rsid w:val="000F06DE"/>
    <w:rsid w:val="000F1E1E"/>
    <w:rsid w:val="000F26BF"/>
    <w:rsid w:val="000F4032"/>
    <w:rsid w:val="000F4AD1"/>
    <w:rsid w:val="000F6327"/>
    <w:rsid w:val="000F71AE"/>
    <w:rsid w:val="00110252"/>
    <w:rsid w:val="001102D9"/>
    <w:rsid w:val="00114647"/>
    <w:rsid w:val="00116C7C"/>
    <w:rsid w:val="001211B6"/>
    <w:rsid w:val="00122507"/>
    <w:rsid w:val="00124A50"/>
    <w:rsid w:val="00130682"/>
    <w:rsid w:val="001458AB"/>
    <w:rsid w:val="00154CB5"/>
    <w:rsid w:val="00157703"/>
    <w:rsid w:val="001653DD"/>
    <w:rsid w:val="00166193"/>
    <w:rsid w:val="001662E7"/>
    <w:rsid w:val="001668CA"/>
    <w:rsid w:val="001A75AC"/>
    <w:rsid w:val="001B4921"/>
    <w:rsid w:val="001B6FB6"/>
    <w:rsid w:val="001C005F"/>
    <w:rsid w:val="001D446D"/>
    <w:rsid w:val="001D45B1"/>
    <w:rsid w:val="001D48D5"/>
    <w:rsid w:val="001E15CD"/>
    <w:rsid w:val="001E26B2"/>
    <w:rsid w:val="001E3270"/>
    <w:rsid w:val="001E69F4"/>
    <w:rsid w:val="001F16D5"/>
    <w:rsid w:val="001F20ED"/>
    <w:rsid w:val="001F2D0D"/>
    <w:rsid w:val="00201200"/>
    <w:rsid w:val="00211377"/>
    <w:rsid w:val="00213153"/>
    <w:rsid w:val="00215E52"/>
    <w:rsid w:val="00215EF8"/>
    <w:rsid w:val="002227C5"/>
    <w:rsid w:val="00224066"/>
    <w:rsid w:val="00227EE9"/>
    <w:rsid w:val="00231ED6"/>
    <w:rsid w:val="0023530B"/>
    <w:rsid w:val="002365CB"/>
    <w:rsid w:val="002462EE"/>
    <w:rsid w:val="002466FF"/>
    <w:rsid w:val="0024793D"/>
    <w:rsid w:val="00255129"/>
    <w:rsid w:val="0025569D"/>
    <w:rsid w:val="0026236B"/>
    <w:rsid w:val="00264429"/>
    <w:rsid w:val="0027107B"/>
    <w:rsid w:val="00273019"/>
    <w:rsid w:val="00275574"/>
    <w:rsid w:val="00294802"/>
    <w:rsid w:val="00296AB1"/>
    <w:rsid w:val="002977DE"/>
    <w:rsid w:val="002A0F52"/>
    <w:rsid w:val="002A5341"/>
    <w:rsid w:val="002A6C44"/>
    <w:rsid w:val="002A7C33"/>
    <w:rsid w:val="002C0DE6"/>
    <w:rsid w:val="002C112E"/>
    <w:rsid w:val="002C149D"/>
    <w:rsid w:val="002C170C"/>
    <w:rsid w:val="002C6949"/>
    <w:rsid w:val="002C7514"/>
    <w:rsid w:val="002C7528"/>
    <w:rsid w:val="002D153C"/>
    <w:rsid w:val="002D2F01"/>
    <w:rsid w:val="002D31AD"/>
    <w:rsid w:val="002D6019"/>
    <w:rsid w:val="002E096C"/>
    <w:rsid w:val="002E214A"/>
    <w:rsid w:val="002E3631"/>
    <w:rsid w:val="002E42C8"/>
    <w:rsid w:val="002E7404"/>
    <w:rsid w:val="002E7512"/>
    <w:rsid w:val="002F0525"/>
    <w:rsid w:val="002F2754"/>
    <w:rsid w:val="002F496E"/>
    <w:rsid w:val="003003DB"/>
    <w:rsid w:val="00315019"/>
    <w:rsid w:val="00316DDA"/>
    <w:rsid w:val="00320641"/>
    <w:rsid w:val="00330017"/>
    <w:rsid w:val="003310AB"/>
    <w:rsid w:val="00332E44"/>
    <w:rsid w:val="00341B22"/>
    <w:rsid w:val="003461D4"/>
    <w:rsid w:val="00346BD4"/>
    <w:rsid w:val="00356125"/>
    <w:rsid w:val="003561DF"/>
    <w:rsid w:val="00357A77"/>
    <w:rsid w:val="00357B73"/>
    <w:rsid w:val="003607CB"/>
    <w:rsid w:val="00360E36"/>
    <w:rsid w:val="003652F9"/>
    <w:rsid w:val="0036620D"/>
    <w:rsid w:val="00377A47"/>
    <w:rsid w:val="003974B3"/>
    <w:rsid w:val="003A17D4"/>
    <w:rsid w:val="003A790C"/>
    <w:rsid w:val="003B1173"/>
    <w:rsid w:val="003B2090"/>
    <w:rsid w:val="003B64E2"/>
    <w:rsid w:val="003B67CF"/>
    <w:rsid w:val="003B709D"/>
    <w:rsid w:val="003C0C99"/>
    <w:rsid w:val="003D4DB9"/>
    <w:rsid w:val="003E0382"/>
    <w:rsid w:val="003E2C3E"/>
    <w:rsid w:val="003E5DD4"/>
    <w:rsid w:val="003E761B"/>
    <w:rsid w:val="003F188C"/>
    <w:rsid w:val="003F3DB2"/>
    <w:rsid w:val="003F6A20"/>
    <w:rsid w:val="00400155"/>
    <w:rsid w:val="00401608"/>
    <w:rsid w:val="00404B35"/>
    <w:rsid w:val="00406E9E"/>
    <w:rsid w:val="00410C65"/>
    <w:rsid w:val="00412F61"/>
    <w:rsid w:val="00413644"/>
    <w:rsid w:val="00416801"/>
    <w:rsid w:val="00423611"/>
    <w:rsid w:val="00434251"/>
    <w:rsid w:val="0043714F"/>
    <w:rsid w:val="00443480"/>
    <w:rsid w:val="00450BF7"/>
    <w:rsid w:val="00454495"/>
    <w:rsid w:val="00462B3E"/>
    <w:rsid w:val="00465DC1"/>
    <w:rsid w:val="0047219B"/>
    <w:rsid w:val="004738BC"/>
    <w:rsid w:val="00474330"/>
    <w:rsid w:val="00474ADE"/>
    <w:rsid w:val="00476274"/>
    <w:rsid w:val="00482BE5"/>
    <w:rsid w:val="00491249"/>
    <w:rsid w:val="004B4761"/>
    <w:rsid w:val="004C330D"/>
    <w:rsid w:val="004E01BD"/>
    <w:rsid w:val="004E23CC"/>
    <w:rsid w:val="004E4102"/>
    <w:rsid w:val="004E6000"/>
    <w:rsid w:val="004E74E4"/>
    <w:rsid w:val="004E7A37"/>
    <w:rsid w:val="004F05E2"/>
    <w:rsid w:val="004F16B4"/>
    <w:rsid w:val="0050114B"/>
    <w:rsid w:val="00507C7B"/>
    <w:rsid w:val="005112AB"/>
    <w:rsid w:val="005133BF"/>
    <w:rsid w:val="005161C0"/>
    <w:rsid w:val="0052061E"/>
    <w:rsid w:val="00523F1E"/>
    <w:rsid w:val="005244C9"/>
    <w:rsid w:val="00524BAD"/>
    <w:rsid w:val="00525E46"/>
    <w:rsid w:val="0052684C"/>
    <w:rsid w:val="00531FD9"/>
    <w:rsid w:val="0053462D"/>
    <w:rsid w:val="00537A3F"/>
    <w:rsid w:val="0054021B"/>
    <w:rsid w:val="005408DD"/>
    <w:rsid w:val="00550FC3"/>
    <w:rsid w:val="00556E69"/>
    <w:rsid w:val="005643E3"/>
    <w:rsid w:val="00567182"/>
    <w:rsid w:val="005772BE"/>
    <w:rsid w:val="00577306"/>
    <w:rsid w:val="00581DF6"/>
    <w:rsid w:val="00583DF4"/>
    <w:rsid w:val="005941D4"/>
    <w:rsid w:val="005A01BA"/>
    <w:rsid w:val="005A17B8"/>
    <w:rsid w:val="005A23C9"/>
    <w:rsid w:val="005A5BF8"/>
    <w:rsid w:val="005B071F"/>
    <w:rsid w:val="005B2A8B"/>
    <w:rsid w:val="005B2B2E"/>
    <w:rsid w:val="005B35C2"/>
    <w:rsid w:val="005B577F"/>
    <w:rsid w:val="005B6A1B"/>
    <w:rsid w:val="005C250E"/>
    <w:rsid w:val="005C6B2D"/>
    <w:rsid w:val="005D464E"/>
    <w:rsid w:val="005E1A53"/>
    <w:rsid w:val="005E4091"/>
    <w:rsid w:val="005F1D31"/>
    <w:rsid w:val="0060172B"/>
    <w:rsid w:val="00602C8D"/>
    <w:rsid w:val="00605984"/>
    <w:rsid w:val="00621719"/>
    <w:rsid w:val="0062524E"/>
    <w:rsid w:val="00633921"/>
    <w:rsid w:val="00641040"/>
    <w:rsid w:val="00642370"/>
    <w:rsid w:val="0064408A"/>
    <w:rsid w:val="00644936"/>
    <w:rsid w:val="00650368"/>
    <w:rsid w:val="00651371"/>
    <w:rsid w:val="00662793"/>
    <w:rsid w:val="00680659"/>
    <w:rsid w:val="00684104"/>
    <w:rsid w:val="006859F6"/>
    <w:rsid w:val="0068621F"/>
    <w:rsid w:val="00686ED3"/>
    <w:rsid w:val="006871D5"/>
    <w:rsid w:val="00691C36"/>
    <w:rsid w:val="00692079"/>
    <w:rsid w:val="00693199"/>
    <w:rsid w:val="00695D8C"/>
    <w:rsid w:val="00696FE4"/>
    <w:rsid w:val="006A1102"/>
    <w:rsid w:val="006A682F"/>
    <w:rsid w:val="006B0F45"/>
    <w:rsid w:val="006C38DF"/>
    <w:rsid w:val="006C3F06"/>
    <w:rsid w:val="006C7980"/>
    <w:rsid w:val="006C7B5C"/>
    <w:rsid w:val="006E5BCF"/>
    <w:rsid w:val="006F11C4"/>
    <w:rsid w:val="006F704D"/>
    <w:rsid w:val="007056F6"/>
    <w:rsid w:val="00710178"/>
    <w:rsid w:val="0071100A"/>
    <w:rsid w:val="00713E7B"/>
    <w:rsid w:val="00715A3E"/>
    <w:rsid w:val="00716A9D"/>
    <w:rsid w:val="0072203D"/>
    <w:rsid w:val="00722A79"/>
    <w:rsid w:val="00724420"/>
    <w:rsid w:val="00734CF8"/>
    <w:rsid w:val="00735AAB"/>
    <w:rsid w:val="007364A2"/>
    <w:rsid w:val="00736A16"/>
    <w:rsid w:val="00741858"/>
    <w:rsid w:val="0074292C"/>
    <w:rsid w:val="00744EB4"/>
    <w:rsid w:val="00746C90"/>
    <w:rsid w:val="00750E8E"/>
    <w:rsid w:val="00751979"/>
    <w:rsid w:val="00756D21"/>
    <w:rsid w:val="00756FB8"/>
    <w:rsid w:val="00764EE0"/>
    <w:rsid w:val="00765A1A"/>
    <w:rsid w:val="00780DAF"/>
    <w:rsid w:val="007835D6"/>
    <w:rsid w:val="00783935"/>
    <w:rsid w:val="00787A78"/>
    <w:rsid w:val="007905F2"/>
    <w:rsid w:val="007946F0"/>
    <w:rsid w:val="00795FA8"/>
    <w:rsid w:val="007A0A98"/>
    <w:rsid w:val="007A665D"/>
    <w:rsid w:val="007B0239"/>
    <w:rsid w:val="007B31FE"/>
    <w:rsid w:val="007B3B28"/>
    <w:rsid w:val="007B752C"/>
    <w:rsid w:val="007C5C88"/>
    <w:rsid w:val="007D0482"/>
    <w:rsid w:val="007D42F8"/>
    <w:rsid w:val="007D4624"/>
    <w:rsid w:val="007E1CAE"/>
    <w:rsid w:val="007F3733"/>
    <w:rsid w:val="007F3F72"/>
    <w:rsid w:val="007F46B7"/>
    <w:rsid w:val="00801D23"/>
    <w:rsid w:val="00803F6B"/>
    <w:rsid w:val="00805189"/>
    <w:rsid w:val="0081070A"/>
    <w:rsid w:val="008161B2"/>
    <w:rsid w:val="00816DF1"/>
    <w:rsid w:val="0082198C"/>
    <w:rsid w:val="00823662"/>
    <w:rsid w:val="00831714"/>
    <w:rsid w:val="0083514D"/>
    <w:rsid w:val="00837524"/>
    <w:rsid w:val="00841A0B"/>
    <w:rsid w:val="008424AC"/>
    <w:rsid w:val="008434CB"/>
    <w:rsid w:val="00844FCD"/>
    <w:rsid w:val="0084564A"/>
    <w:rsid w:val="00851D8E"/>
    <w:rsid w:val="00853707"/>
    <w:rsid w:val="0085440D"/>
    <w:rsid w:val="008574A9"/>
    <w:rsid w:val="00860DB5"/>
    <w:rsid w:val="00860EB8"/>
    <w:rsid w:val="00861D65"/>
    <w:rsid w:val="008654F9"/>
    <w:rsid w:val="00872E3D"/>
    <w:rsid w:val="00873524"/>
    <w:rsid w:val="008750EA"/>
    <w:rsid w:val="00875636"/>
    <w:rsid w:val="00880D67"/>
    <w:rsid w:val="00883565"/>
    <w:rsid w:val="008928CE"/>
    <w:rsid w:val="00893DF0"/>
    <w:rsid w:val="00895C50"/>
    <w:rsid w:val="008A3B6B"/>
    <w:rsid w:val="008A4973"/>
    <w:rsid w:val="008B417A"/>
    <w:rsid w:val="008C1307"/>
    <w:rsid w:val="008C79E0"/>
    <w:rsid w:val="008D1F9F"/>
    <w:rsid w:val="008D2865"/>
    <w:rsid w:val="008D3032"/>
    <w:rsid w:val="008D4941"/>
    <w:rsid w:val="008E55D8"/>
    <w:rsid w:val="008E59DB"/>
    <w:rsid w:val="008EB4CE"/>
    <w:rsid w:val="008F3FC6"/>
    <w:rsid w:val="008F4545"/>
    <w:rsid w:val="008F5CEC"/>
    <w:rsid w:val="008F5E22"/>
    <w:rsid w:val="008F6086"/>
    <w:rsid w:val="009020E2"/>
    <w:rsid w:val="0090233F"/>
    <w:rsid w:val="009052AC"/>
    <w:rsid w:val="00907AA0"/>
    <w:rsid w:val="009138F4"/>
    <w:rsid w:val="00920E18"/>
    <w:rsid w:val="0092580D"/>
    <w:rsid w:val="00926F8D"/>
    <w:rsid w:val="009369F1"/>
    <w:rsid w:val="009459E9"/>
    <w:rsid w:val="0094634A"/>
    <w:rsid w:val="00954275"/>
    <w:rsid w:val="00960D00"/>
    <w:rsid w:val="00964321"/>
    <w:rsid w:val="009668FB"/>
    <w:rsid w:val="00967E23"/>
    <w:rsid w:val="00972282"/>
    <w:rsid w:val="00977948"/>
    <w:rsid w:val="00977D34"/>
    <w:rsid w:val="009851E1"/>
    <w:rsid w:val="00995740"/>
    <w:rsid w:val="009A027B"/>
    <w:rsid w:val="009A2793"/>
    <w:rsid w:val="009A7EC5"/>
    <w:rsid w:val="009B5AE1"/>
    <w:rsid w:val="009C4BAB"/>
    <w:rsid w:val="009D07B3"/>
    <w:rsid w:val="009D1763"/>
    <w:rsid w:val="009D1AD7"/>
    <w:rsid w:val="009D45C4"/>
    <w:rsid w:val="009E047D"/>
    <w:rsid w:val="009E32AF"/>
    <w:rsid w:val="009E3DE2"/>
    <w:rsid w:val="009E4F37"/>
    <w:rsid w:val="009E7484"/>
    <w:rsid w:val="009E7C9B"/>
    <w:rsid w:val="009F3667"/>
    <w:rsid w:val="00A023B8"/>
    <w:rsid w:val="00A03570"/>
    <w:rsid w:val="00A07531"/>
    <w:rsid w:val="00A13276"/>
    <w:rsid w:val="00A15F59"/>
    <w:rsid w:val="00A167C1"/>
    <w:rsid w:val="00A167D0"/>
    <w:rsid w:val="00A23DE3"/>
    <w:rsid w:val="00A25EC5"/>
    <w:rsid w:val="00A2644F"/>
    <w:rsid w:val="00A31FCC"/>
    <w:rsid w:val="00A33665"/>
    <w:rsid w:val="00A33A2C"/>
    <w:rsid w:val="00A362E0"/>
    <w:rsid w:val="00A3657F"/>
    <w:rsid w:val="00A37B20"/>
    <w:rsid w:val="00A40FB4"/>
    <w:rsid w:val="00A44956"/>
    <w:rsid w:val="00A45888"/>
    <w:rsid w:val="00A476CE"/>
    <w:rsid w:val="00A479BF"/>
    <w:rsid w:val="00A52A02"/>
    <w:rsid w:val="00A53F8F"/>
    <w:rsid w:val="00A66911"/>
    <w:rsid w:val="00A67D30"/>
    <w:rsid w:val="00A71383"/>
    <w:rsid w:val="00A71467"/>
    <w:rsid w:val="00A83079"/>
    <w:rsid w:val="00A90CA0"/>
    <w:rsid w:val="00A92B14"/>
    <w:rsid w:val="00A955A9"/>
    <w:rsid w:val="00A97486"/>
    <w:rsid w:val="00AA2BE2"/>
    <w:rsid w:val="00AA2F10"/>
    <w:rsid w:val="00AA2F92"/>
    <w:rsid w:val="00AA7234"/>
    <w:rsid w:val="00AB66FF"/>
    <w:rsid w:val="00AC0BAC"/>
    <w:rsid w:val="00AC32C8"/>
    <w:rsid w:val="00AC4BFE"/>
    <w:rsid w:val="00AD1846"/>
    <w:rsid w:val="00AD1EC6"/>
    <w:rsid w:val="00AD761D"/>
    <w:rsid w:val="00AE15E3"/>
    <w:rsid w:val="00AE3B74"/>
    <w:rsid w:val="00AE5065"/>
    <w:rsid w:val="00AE51CF"/>
    <w:rsid w:val="00AE5407"/>
    <w:rsid w:val="00AE6C00"/>
    <w:rsid w:val="00AF2AFA"/>
    <w:rsid w:val="00AF3B39"/>
    <w:rsid w:val="00B000F9"/>
    <w:rsid w:val="00B043F5"/>
    <w:rsid w:val="00B12EBE"/>
    <w:rsid w:val="00B20647"/>
    <w:rsid w:val="00B22882"/>
    <w:rsid w:val="00B23692"/>
    <w:rsid w:val="00B3368B"/>
    <w:rsid w:val="00B340A3"/>
    <w:rsid w:val="00B46740"/>
    <w:rsid w:val="00B471FE"/>
    <w:rsid w:val="00B538F8"/>
    <w:rsid w:val="00B6588F"/>
    <w:rsid w:val="00B717F2"/>
    <w:rsid w:val="00B718BE"/>
    <w:rsid w:val="00B71901"/>
    <w:rsid w:val="00B71A6D"/>
    <w:rsid w:val="00B75053"/>
    <w:rsid w:val="00B76838"/>
    <w:rsid w:val="00B828A8"/>
    <w:rsid w:val="00B838CF"/>
    <w:rsid w:val="00B8689F"/>
    <w:rsid w:val="00B9020B"/>
    <w:rsid w:val="00B93DB1"/>
    <w:rsid w:val="00B948EA"/>
    <w:rsid w:val="00BA1BD3"/>
    <w:rsid w:val="00BA33F1"/>
    <w:rsid w:val="00BA3A96"/>
    <w:rsid w:val="00BA5CF2"/>
    <w:rsid w:val="00BB0C27"/>
    <w:rsid w:val="00BB2F4B"/>
    <w:rsid w:val="00BC1417"/>
    <w:rsid w:val="00BD6793"/>
    <w:rsid w:val="00BE3AB0"/>
    <w:rsid w:val="00BF2E32"/>
    <w:rsid w:val="00BF4B6D"/>
    <w:rsid w:val="00BF7C00"/>
    <w:rsid w:val="00C009E1"/>
    <w:rsid w:val="00C03E58"/>
    <w:rsid w:val="00C12628"/>
    <w:rsid w:val="00C15790"/>
    <w:rsid w:val="00C20BD5"/>
    <w:rsid w:val="00C242C0"/>
    <w:rsid w:val="00C2711B"/>
    <w:rsid w:val="00C33215"/>
    <w:rsid w:val="00C40896"/>
    <w:rsid w:val="00C45A2E"/>
    <w:rsid w:val="00C46360"/>
    <w:rsid w:val="00C4677F"/>
    <w:rsid w:val="00C509CC"/>
    <w:rsid w:val="00C60F04"/>
    <w:rsid w:val="00C62216"/>
    <w:rsid w:val="00C64716"/>
    <w:rsid w:val="00C667E6"/>
    <w:rsid w:val="00C8059F"/>
    <w:rsid w:val="00C8514D"/>
    <w:rsid w:val="00C854D1"/>
    <w:rsid w:val="00C8609D"/>
    <w:rsid w:val="00C90C69"/>
    <w:rsid w:val="00C9539A"/>
    <w:rsid w:val="00CA023E"/>
    <w:rsid w:val="00CA0377"/>
    <w:rsid w:val="00CA50BB"/>
    <w:rsid w:val="00CA7E5C"/>
    <w:rsid w:val="00CB5596"/>
    <w:rsid w:val="00CB6F76"/>
    <w:rsid w:val="00CC17E1"/>
    <w:rsid w:val="00CC3CFA"/>
    <w:rsid w:val="00CD5506"/>
    <w:rsid w:val="00CD5E44"/>
    <w:rsid w:val="00CD7F2F"/>
    <w:rsid w:val="00CE1178"/>
    <w:rsid w:val="00CF42C4"/>
    <w:rsid w:val="00CF71BA"/>
    <w:rsid w:val="00CF7830"/>
    <w:rsid w:val="00D056CC"/>
    <w:rsid w:val="00D07D4E"/>
    <w:rsid w:val="00D13488"/>
    <w:rsid w:val="00D14050"/>
    <w:rsid w:val="00D21208"/>
    <w:rsid w:val="00D22F8F"/>
    <w:rsid w:val="00D26F32"/>
    <w:rsid w:val="00D3540C"/>
    <w:rsid w:val="00D44030"/>
    <w:rsid w:val="00D473E1"/>
    <w:rsid w:val="00D55165"/>
    <w:rsid w:val="00D551BF"/>
    <w:rsid w:val="00D56858"/>
    <w:rsid w:val="00D57792"/>
    <w:rsid w:val="00D60919"/>
    <w:rsid w:val="00D61FF2"/>
    <w:rsid w:val="00D62054"/>
    <w:rsid w:val="00D6586E"/>
    <w:rsid w:val="00D67C5E"/>
    <w:rsid w:val="00D75DC9"/>
    <w:rsid w:val="00D76D5F"/>
    <w:rsid w:val="00D77B52"/>
    <w:rsid w:val="00D80E3E"/>
    <w:rsid w:val="00D82945"/>
    <w:rsid w:val="00D86B2B"/>
    <w:rsid w:val="00D8776A"/>
    <w:rsid w:val="00D92C30"/>
    <w:rsid w:val="00D949C4"/>
    <w:rsid w:val="00DA2966"/>
    <w:rsid w:val="00DA7462"/>
    <w:rsid w:val="00DB01C2"/>
    <w:rsid w:val="00DB6C23"/>
    <w:rsid w:val="00DC2AD5"/>
    <w:rsid w:val="00DD0440"/>
    <w:rsid w:val="00DD2E7D"/>
    <w:rsid w:val="00DD632A"/>
    <w:rsid w:val="00DD7543"/>
    <w:rsid w:val="00DD7D1B"/>
    <w:rsid w:val="00DE0442"/>
    <w:rsid w:val="00DE1703"/>
    <w:rsid w:val="00DE3245"/>
    <w:rsid w:val="00DE5107"/>
    <w:rsid w:val="00DF48F1"/>
    <w:rsid w:val="00DF5453"/>
    <w:rsid w:val="00DF76AE"/>
    <w:rsid w:val="00E011A7"/>
    <w:rsid w:val="00E05754"/>
    <w:rsid w:val="00E10080"/>
    <w:rsid w:val="00E31630"/>
    <w:rsid w:val="00E35FC2"/>
    <w:rsid w:val="00E40F7A"/>
    <w:rsid w:val="00E43C22"/>
    <w:rsid w:val="00E44FF4"/>
    <w:rsid w:val="00E4774D"/>
    <w:rsid w:val="00E50429"/>
    <w:rsid w:val="00E51ED6"/>
    <w:rsid w:val="00E558BF"/>
    <w:rsid w:val="00E61E6A"/>
    <w:rsid w:val="00E66B8D"/>
    <w:rsid w:val="00E75C1A"/>
    <w:rsid w:val="00E77885"/>
    <w:rsid w:val="00E80E46"/>
    <w:rsid w:val="00E81BFA"/>
    <w:rsid w:val="00E87E7A"/>
    <w:rsid w:val="00E90FC2"/>
    <w:rsid w:val="00E932AF"/>
    <w:rsid w:val="00E972A0"/>
    <w:rsid w:val="00E97BBD"/>
    <w:rsid w:val="00EA4778"/>
    <w:rsid w:val="00EB1E8E"/>
    <w:rsid w:val="00EB295E"/>
    <w:rsid w:val="00EC4314"/>
    <w:rsid w:val="00EC441A"/>
    <w:rsid w:val="00EC56FF"/>
    <w:rsid w:val="00ED2152"/>
    <w:rsid w:val="00ED46D5"/>
    <w:rsid w:val="00ED61E4"/>
    <w:rsid w:val="00EE02C2"/>
    <w:rsid w:val="00EE1A58"/>
    <w:rsid w:val="00EE3F96"/>
    <w:rsid w:val="00EE4EA2"/>
    <w:rsid w:val="00EE67D1"/>
    <w:rsid w:val="00EE684A"/>
    <w:rsid w:val="00EF1039"/>
    <w:rsid w:val="00EF1CB2"/>
    <w:rsid w:val="00EF23B1"/>
    <w:rsid w:val="00EF26FC"/>
    <w:rsid w:val="00EF3020"/>
    <w:rsid w:val="00EF495F"/>
    <w:rsid w:val="00EF5C5D"/>
    <w:rsid w:val="00EF6219"/>
    <w:rsid w:val="00F0325D"/>
    <w:rsid w:val="00F07EBF"/>
    <w:rsid w:val="00F11C7E"/>
    <w:rsid w:val="00F1465B"/>
    <w:rsid w:val="00F151C3"/>
    <w:rsid w:val="00F21AA3"/>
    <w:rsid w:val="00F3387C"/>
    <w:rsid w:val="00F4178E"/>
    <w:rsid w:val="00F41955"/>
    <w:rsid w:val="00F419BE"/>
    <w:rsid w:val="00F46C18"/>
    <w:rsid w:val="00F504F6"/>
    <w:rsid w:val="00F5310E"/>
    <w:rsid w:val="00F5623A"/>
    <w:rsid w:val="00F57321"/>
    <w:rsid w:val="00F576B1"/>
    <w:rsid w:val="00F645E6"/>
    <w:rsid w:val="00F668CF"/>
    <w:rsid w:val="00F669AD"/>
    <w:rsid w:val="00F71DB5"/>
    <w:rsid w:val="00F73314"/>
    <w:rsid w:val="00F74126"/>
    <w:rsid w:val="00F8287D"/>
    <w:rsid w:val="00F85D40"/>
    <w:rsid w:val="00F865BC"/>
    <w:rsid w:val="00F86745"/>
    <w:rsid w:val="00F87DA0"/>
    <w:rsid w:val="00F9158F"/>
    <w:rsid w:val="00F9180F"/>
    <w:rsid w:val="00F91A47"/>
    <w:rsid w:val="00F91FB8"/>
    <w:rsid w:val="00F93183"/>
    <w:rsid w:val="00F935A8"/>
    <w:rsid w:val="00F95244"/>
    <w:rsid w:val="00F971FF"/>
    <w:rsid w:val="00FA73DE"/>
    <w:rsid w:val="00FB1AAB"/>
    <w:rsid w:val="00FB4F8E"/>
    <w:rsid w:val="00FB79B8"/>
    <w:rsid w:val="00FC5890"/>
    <w:rsid w:val="00FC5BB1"/>
    <w:rsid w:val="00FC6901"/>
    <w:rsid w:val="00FD65B7"/>
    <w:rsid w:val="00FE2411"/>
    <w:rsid w:val="00FE43C3"/>
    <w:rsid w:val="00FE7076"/>
    <w:rsid w:val="00FF354A"/>
    <w:rsid w:val="051B595A"/>
    <w:rsid w:val="05847C8A"/>
    <w:rsid w:val="08A7A7F2"/>
    <w:rsid w:val="0D35FC29"/>
    <w:rsid w:val="0E447D3C"/>
    <w:rsid w:val="1CE732D9"/>
    <w:rsid w:val="223BA835"/>
    <w:rsid w:val="2EAE9FFD"/>
    <w:rsid w:val="30910519"/>
    <w:rsid w:val="30D351E0"/>
    <w:rsid w:val="3C0998AF"/>
    <w:rsid w:val="4D462DBC"/>
    <w:rsid w:val="5C6B1FFB"/>
    <w:rsid w:val="5E8AC663"/>
    <w:rsid w:val="64CC1587"/>
    <w:rsid w:val="67062FC7"/>
    <w:rsid w:val="6ABF3D3C"/>
    <w:rsid w:val="6D5E0FBF"/>
    <w:rsid w:val="7500F6CE"/>
    <w:rsid w:val="7569C9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89E109"/>
  <w15:docId w15:val="{B12A0167-B7BB-4E6C-9CD3-DD7333100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PMingLiU" w:hAnsi="Times New Roman" w:cs="Times New Roman"/>
        <w:lang w:val="en-US" w:eastAsia="zh-TW"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0429"/>
  </w:style>
  <w:style w:type="paragraph" w:styleId="Heading1">
    <w:name w:val="heading 1"/>
    <w:basedOn w:val="Normal"/>
    <w:next w:val="Normal"/>
    <w:qFormat/>
    <w:rsid w:val="00E50429"/>
    <w:pPr>
      <w:keepNext/>
      <w:tabs>
        <w:tab w:val="left" w:pos="720"/>
        <w:tab w:val="left" w:pos="1440"/>
        <w:tab w:val="left" w:pos="2880"/>
        <w:tab w:val="left" w:pos="5760"/>
      </w:tabs>
      <w:outlineLvl w:val="0"/>
    </w:pPr>
    <w:rPr>
      <w:sz w:val="24"/>
    </w:rPr>
  </w:style>
  <w:style w:type="paragraph" w:styleId="Heading2">
    <w:name w:val="heading 2"/>
    <w:basedOn w:val="Normal"/>
    <w:next w:val="Normal"/>
    <w:qFormat/>
    <w:rsid w:val="00E50429"/>
    <w:pPr>
      <w:keepNext/>
      <w:outlineLvl w:val="1"/>
    </w:pPr>
    <w:rPr>
      <w:b/>
      <w:sz w:val="24"/>
    </w:rPr>
  </w:style>
  <w:style w:type="paragraph" w:styleId="Heading3">
    <w:name w:val="heading 3"/>
    <w:basedOn w:val="Normal"/>
    <w:next w:val="Normal"/>
    <w:qFormat/>
    <w:rsid w:val="00E50429"/>
    <w:pPr>
      <w:keepNext/>
      <w:tabs>
        <w:tab w:val="left" w:pos="720"/>
        <w:tab w:val="left" w:pos="1440"/>
        <w:tab w:val="left" w:pos="2880"/>
        <w:tab w:val="left" w:pos="5760"/>
      </w:tabs>
      <w:ind w:left="720" w:right="558"/>
      <w:outlineLvl w:val="2"/>
    </w:pPr>
    <w:rPr>
      <w:b/>
      <w:sz w:val="24"/>
      <w:u w:val="single"/>
    </w:rPr>
  </w:style>
  <w:style w:type="paragraph" w:styleId="Heading4">
    <w:name w:val="heading 4"/>
    <w:basedOn w:val="Normal"/>
    <w:next w:val="Normal"/>
    <w:qFormat/>
    <w:rsid w:val="00E50429"/>
    <w:pPr>
      <w:keepNext/>
      <w:ind w:left="720" w:right="558"/>
      <w:outlineLvl w:val="3"/>
    </w:pPr>
    <w:rPr>
      <w:b/>
      <w:color w:val="000000"/>
      <w:sz w:val="24"/>
    </w:rPr>
  </w:style>
  <w:style w:type="paragraph" w:styleId="Heading5">
    <w:name w:val="heading 5"/>
    <w:basedOn w:val="Normal"/>
    <w:next w:val="Normal"/>
    <w:qFormat/>
    <w:rsid w:val="00E50429"/>
    <w:pPr>
      <w:keepNext/>
      <w:tabs>
        <w:tab w:val="left" w:pos="5760"/>
      </w:tabs>
      <w:spacing w:line="312" w:lineRule="auto"/>
      <w:outlineLvl w:val="4"/>
    </w:pPr>
    <w:rPr>
      <w:sz w:val="32"/>
    </w:rPr>
  </w:style>
  <w:style w:type="paragraph" w:styleId="Heading6">
    <w:name w:val="heading 6"/>
    <w:basedOn w:val="Normal"/>
    <w:next w:val="Normal"/>
    <w:qFormat/>
    <w:rsid w:val="00E50429"/>
    <w:pPr>
      <w:keepNext/>
      <w:tabs>
        <w:tab w:val="left" w:pos="360"/>
      </w:tabs>
      <w:spacing w:line="312" w:lineRule="auto"/>
      <w:outlineLvl w:val="5"/>
    </w:pPr>
    <w:rPr>
      <w:b/>
      <w:i/>
      <w:sz w:val="24"/>
      <w:u w:val="single"/>
    </w:rPr>
  </w:style>
  <w:style w:type="paragraph" w:styleId="Heading7">
    <w:name w:val="heading 7"/>
    <w:basedOn w:val="Normal"/>
    <w:next w:val="Normal"/>
    <w:qFormat/>
    <w:rsid w:val="00E50429"/>
    <w:pPr>
      <w:keepNext/>
      <w:autoSpaceDE w:val="0"/>
      <w:autoSpaceDN w:val="0"/>
      <w:adjustRightInd w:val="0"/>
      <w:ind w:right="-126"/>
      <w:outlineLvl w:val="6"/>
    </w:pPr>
    <w:rPr>
      <w:b/>
      <w:bCs/>
      <w:sz w:val="32"/>
    </w:rPr>
  </w:style>
  <w:style w:type="paragraph" w:styleId="Heading8">
    <w:name w:val="heading 8"/>
    <w:basedOn w:val="Normal"/>
    <w:next w:val="Normal"/>
    <w:qFormat/>
    <w:rsid w:val="00E50429"/>
    <w:pPr>
      <w:keepNext/>
      <w:ind w:right="-540"/>
      <w:outlineLvl w:val="7"/>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50429"/>
    <w:pPr>
      <w:tabs>
        <w:tab w:val="center" w:pos="4320"/>
        <w:tab w:val="right" w:pos="8640"/>
      </w:tabs>
    </w:pPr>
  </w:style>
  <w:style w:type="paragraph" w:styleId="Header">
    <w:name w:val="header"/>
    <w:basedOn w:val="Normal"/>
    <w:rsid w:val="00E50429"/>
    <w:pPr>
      <w:tabs>
        <w:tab w:val="center" w:pos="4320"/>
        <w:tab w:val="right" w:pos="8640"/>
      </w:tabs>
    </w:pPr>
  </w:style>
  <w:style w:type="paragraph" w:styleId="BodyText">
    <w:name w:val="Body Text"/>
    <w:basedOn w:val="Normal"/>
    <w:link w:val="BodyTextChar"/>
    <w:rsid w:val="00E50429"/>
    <w:pPr>
      <w:tabs>
        <w:tab w:val="left" w:pos="720"/>
        <w:tab w:val="left" w:pos="1440"/>
        <w:tab w:val="left" w:pos="2880"/>
        <w:tab w:val="left" w:pos="5760"/>
      </w:tabs>
      <w:jc w:val="center"/>
    </w:pPr>
    <w:rPr>
      <w:sz w:val="28"/>
    </w:rPr>
  </w:style>
  <w:style w:type="paragraph" w:styleId="BodyText2">
    <w:name w:val="Body Text 2"/>
    <w:basedOn w:val="Normal"/>
    <w:rsid w:val="00E50429"/>
    <w:pPr>
      <w:jc w:val="center"/>
      <w:outlineLvl w:val="0"/>
    </w:pPr>
    <w:rPr>
      <w:b/>
      <w:sz w:val="28"/>
    </w:rPr>
  </w:style>
  <w:style w:type="paragraph" w:styleId="BodyText3">
    <w:name w:val="Body Text 3"/>
    <w:basedOn w:val="Normal"/>
    <w:rsid w:val="00E50429"/>
    <w:rPr>
      <w:sz w:val="24"/>
    </w:rPr>
  </w:style>
  <w:style w:type="paragraph" w:styleId="DocumentMap">
    <w:name w:val="Document Map"/>
    <w:basedOn w:val="Normal"/>
    <w:semiHidden/>
    <w:rsid w:val="00E50429"/>
    <w:pPr>
      <w:shd w:val="clear" w:color="auto" w:fill="000080"/>
    </w:pPr>
    <w:rPr>
      <w:rFonts w:ascii="Tahoma" w:hAnsi="Tahoma"/>
    </w:rPr>
  </w:style>
  <w:style w:type="character" w:styleId="Hyperlink">
    <w:name w:val="Hyperlink"/>
    <w:basedOn w:val="DefaultParagraphFont"/>
    <w:rsid w:val="00E50429"/>
    <w:rPr>
      <w:rFonts w:cs="Times New Roman"/>
      <w:color w:val="0000FF"/>
      <w:u w:val="single"/>
    </w:rPr>
  </w:style>
  <w:style w:type="paragraph" w:styleId="BlockText">
    <w:name w:val="Block Text"/>
    <w:basedOn w:val="Normal"/>
    <w:rsid w:val="00E50429"/>
    <w:pPr>
      <w:ind w:left="720" w:right="558"/>
    </w:pPr>
    <w:rPr>
      <w:sz w:val="24"/>
    </w:rPr>
  </w:style>
  <w:style w:type="paragraph" w:styleId="BodyTextIndent">
    <w:name w:val="Body Text Indent"/>
    <w:basedOn w:val="Normal"/>
    <w:rsid w:val="00E50429"/>
    <w:pPr>
      <w:ind w:left="630"/>
    </w:pPr>
    <w:rPr>
      <w:sz w:val="24"/>
    </w:rPr>
  </w:style>
  <w:style w:type="paragraph" w:styleId="BodyTextIndent2">
    <w:name w:val="Body Text Indent 2"/>
    <w:basedOn w:val="Normal"/>
    <w:rsid w:val="00E50429"/>
    <w:pPr>
      <w:spacing w:line="360" w:lineRule="auto"/>
      <w:ind w:firstLine="360"/>
    </w:pPr>
    <w:rPr>
      <w:sz w:val="24"/>
    </w:rPr>
  </w:style>
  <w:style w:type="paragraph" w:styleId="BodyTextIndent3">
    <w:name w:val="Body Text Indent 3"/>
    <w:basedOn w:val="Normal"/>
    <w:rsid w:val="00E50429"/>
    <w:pPr>
      <w:spacing w:line="312" w:lineRule="auto"/>
      <w:ind w:left="-90" w:firstLine="810"/>
    </w:pPr>
    <w:rPr>
      <w:sz w:val="24"/>
    </w:rPr>
  </w:style>
  <w:style w:type="character" w:styleId="FollowedHyperlink">
    <w:name w:val="FollowedHyperlink"/>
    <w:basedOn w:val="DefaultParagraphFont"/>
    <w:rsid w:val="00E50429"/>
    <w:rPr>
      <w:rFonts w:cs="Times New Roman"/>
      <w:color w:val="800080"/>
      <w:u w:val="single"/>
    </w:rPr>
  </w:style>
  <w:style w:type="paragraph" w:styleId="NormalWeb">
    <w:name w:val="Normal (Web)"/>
    <w:basedOn w:val="Normal"/>
    <w:uiPriority w:val="99"/>
    <w:rsid w:val="00E50429"/>
    <w:pPr>
      <w:spacing w:before="100" w:beforeAutospacing="1" w:after="100" w:afterAutospacing="1"/>
    </w:pPr>
    <w:rPr>
      <w:sz w:val="24"/>
      <w:szCs w:val="24"/>
    </w:rPr>
  </w:style>
  <w:style w:type="character" w:styleId="PageNumber">
    <w:name w:val="page number"/>
    <w:basedOn w:val="DefaultParagraphFont"/>
    <w:rsid w:val="00E50429"/>
    <w:rPr>
      <w:rFonts w:cs="Times New Roman"/>
    </w:rPr>
  </w:style>
  <w:style w:type="paragraph" w:styleId="BalloonText">
    <w:name w:val="Balloon Text"/>
    <w:basedOn w:val="Normal"/>
    <w:semiHidden/>
    <w:rsid w:val="00A53F8F"/>
    <w:rPr>
      <w:rFonts w:ascii="Tahoma" w:hAnsi="Tahoma" w:cs="Tahoma"/>
      <w:sz w:val="16"/>
      <w:szCs w:val="16"/>
    </w:rPr>
  </w:style>
  <w:style w:type="paragraph" w:styleId="PlainText">
    <w:name w:val="Plain Text"/>
    <w:basedOn w:val="Normal"/>
    <w:rsid w:val="00F86745"/>
    <w:rPr>
      <w:rFonts w:ascii="Courier New" w:hAnsi="Courier New" w:cs="Courier New"/>
    </w:rPr>
  </w:style>
  <w:style w:type="character" w:styleId="CommentReference">
    <w:name w:val="annotation reference"/>
    <w:basedOn w:val="DefaultParagraphFont"/>
    <w:rsid w:val="00C242C0"/>
    <w:rPr>
      <w:rFonts w:cs="Times New Roman"/>
      <w:sz w:val="16"/>
      <w:szCs w:val="16"/>
    </w:rPr>
  </w:style>
  <w:style w:type="paragraph" w:styleId="CommentText">
    <w:name w:val="annotation text"/>
    <w:basedOn w:val="Normal"/>
    <w:link w:val="CommentTextChar"/>
    <w:rsid w:val="00C242C0"/>
  </w:style>
  <w:style w:type="character" w:customStyle="1" w:styleId="CommentTextChar">
    <w:name w:val="Comment Text Char"/>
    <w:basedOn w:val="DefaultParagraphFont"/>
    <w:link w:val="CommentText"/>
    <w:locked/>
    <w:rsid w:val="00C242C0"/>
    <w:rPr>
      <w:rFonts w:cs="Times New Roman"/>
    </w:rPr>
  </w:style>
  <w:style w:type="paragraph" w:styleId="CommentSubject">
    <w:name w:val="annotation subject"/>
    <w:basedOn w:val="CommentText"/>
    <w:next w:val="CommentText"/>
    <w:link w:val="CommentSubjectChar"/>
    <w:rsid w:val="00C242C0"/>
    <w:rPr>
      <w:b/>
      <w:bCs/>
    </w:rPr>
  </w:style>
  <w:style w:type="character" w:customStyle="1" w:styleId="CommentSubjectChar">
    <w:name w:val="Comment Subject Char"/>
    <w:basedOn w:val="CommentTextChar"/>
    <w:link w:val="CommentSubject"/>
    <w:locked/>
    <w:rsid w:val="00C242C0"/>
    <w:rPr>
      <w:rFonts w:cs="Times New Roman"/>
      <w:b/>
      <w:bCs/>
    </w:rPr>
  </w:style>
  <w:style w:type="paragraph" w:styleId="Revision">
    <w:name w:val="Revision"/>
    <w:hidden/>
    <w:uiPriority w:val="99"/>
    <w:semiHidden/>
    <w:rsid w:val="005B6A1B"/>
  </w:style>
  <w:style w:type="character" w:customStyle="1" w:styleId="FooterChar">
    <w:name w:val="Footer Char"/>
    <w:basedOn w:val="DefaultParagraphFont"/>
    <w:link w:val="Footer"/>
    <w:uiPriority w:val="99"/>
    <w:rsid w:val="00F46C18"/>
  </w:style>
  <w:style w:type="paragraph" w:styleId="ListParagraph">
    <w:name w:val="List Paragraph"/>
    <w:basedOn w:val="Normal"/>
    <w:uiPriority w:val="34"/>
    <w:qFormat/>
    <w:rsid w:val="00F46C18"/>
    <w:pPr>
      <w:ind w:left="720"/>
      <w:contextualSpacing/>
    </w:pPr>
  </w:style>
  <w:style w:type="character" w:customStyle="1" w:styleId="BodyTextChar">
    <w:name w:val="Body Text Char"/>
    <w:link w:val="BodyText"/>
    <w:rsid w:val="00B717F2"/>
    <w:rPr>
      <w:sz w:val="28"/>
    </w:rPr>
  </w:style>
  <w:style w:type="character" w:customStyle="1" w:styleId="normaltextrun">
    <w:name w:val="normaltextrun"/>
    <w:basedOn w:val="DefaultParagraphFont"/>
    <w:rsid w:val="001211B6"/>
  </w:style>
  <w:style w:type="paragraph" w:styleId="FootnoteText">
    <w:name w:val="footnote text"/>
    <w:basedOn w:val="Normal"/>
    <w:link w:val="FootnoteTextChar"/>
    <w:uiPriority w:val="99"/>
    <w:semiHidden/>
    <w:unhideWhenUsed/>
    <w:rsid w:val="00F87DA0"/>
  </w:style>
  <w:style w:type="character" w:customStyle="1" w:styleId="FootnoteTextChar">
    <w:name w:val="Footnote Text Char"/>
    <w:basedOn w:val="DefaultParagraphFont"/>
    <w:link w:val="FootnoteText"/>
    <w:uiPriority w:val="99"/>
    <w:semiHidden/>
    <w:rsid w:val="00F87DA0"/>
  </w:style>
  <w:style w:type="character" w:styleId="FootnoteReference">
    <w:name w:val="footnote reference"/>
    <w:basedOn w:val="DefaultParagraphFont"/>
    <w:uiPriority w:val="99"/>
    <w:semiHidden/>
    <w:unhideWhenUsed/>
    <w:rsid w:val="00F87DA0"/>
    <w:rPr>
      <w:vertAlign w:val="superscript"/>
    </w:rPr>
  </w:style>
  <w:style w:type="character" w:customStyle="1" w:styleId="l">
    <w:name w:val="l"/>
    <w:basedOn w:val="DefaultParagraphFont"/>
    <w:rsid w:val="00F87DA0"/>
  </w:style>
  <w:style w:type="character" w:styleId="UnresolvedMention">
    <w:name w:val="Unresolved Mention"/>
    <w:basedOn w:val="DefaultParagraphFont"/>
    <w:uiPriority w:val="99"/>
    <w:semiHidden/>
    <w:unhideWhenUsed/>
    <w:rsid w:val="00D56858"/>
    <w:rPr>
      <w:color w:val="808080"/>
      <w:shd w:val="clear" w:color="auto" w:fill="E6E6E6"/>
    </w:rPr>
  </w:style>
  <w:style w:type="character" w:customStyle="1" w:styleId="normaltextrun1">
    <w:name w:val="normaltextrun1"/>
    <w:basedOn w:val="DefaultParagraphFont"/>
    <w:rsid w:val="008928CE"/>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3B67C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3541546">
      <w:bodyDiv w:val="1"/>
      <w:marLeft w:val="0"/>
      <w:marRight w:val="0"/>
      <w:marTop w:val="0"/>
      <w:marBottom w:val="0"/>
      <w:divBdr>
        <w:top w:val="none" w:sz="0" w:space="0" w:color="auto"/>
        <w:left w:val="none" w:sz="0" w:space="0" w:color="auto"/>
        <w:bottom w:val="none" w:sz="0" w:space="0" w:color="auto"/>
        <w:right w:val="none" w:sz="0" w:space="0" w:color="auto"/>
      </w:divBdr>
    </w:div>
    <w:div w:id="169612844">
      <w:bodyDiv w:val="1"/>
      <w:marLeft w:val="0"/>
      <w:marRight w:val="0"/>
      <w:marTop w:val="0"/>
      <w:marBottom w:val="0"/>
      <w:divBdr>
        <w:top w:val="none" w:sz="0" w:space="0" w:color="auto"/>
        <w:left w:val="none" w:sz="0" w:space="0" w:color="auto"/>
        <w:bottom w:val="none" w:sz="0" w:space="0" w:color="auto"/>
        <w:right w:val="none" w:sz="0" w:space="0" w:color="auto"/>
      </w:divBdr>
    </w:div>
    <w:div w:id="273094461">
      <w:bodyDiv w:val="1"/>
      <w:marLeft w:val="0"/>
      <w:marRight w:val="0"/>
      <w:marTop w:val="0"/>
      <w:marBottom w:val="0"/>
      <w:divBdr>
        <w:top w:val="none" w:sz="0" w:space="0" w:color="auto"/>
        <w:left w:val="none" w:sz="0" w:space="0" w:color="auto"/>
        <w:bottom w:val="none" w:sz="0" w:space="0" w:color="auto"/>
        <w:right w:val="none" w:sz="0" w:space="0" w:color="auto"/>
      </w:divBdr>
    </w:div>
    <w:div w:id="320544839">
      <w:bodyDiv w:val="1"/>
      <w:marLeft w:val="0"/>
      <w:marRight w:val="0"/>
      <w:marTop w:val="0"/>
      <w:marBottom w:val="0"/>
      <w:divBdr>
        <w:top w:val="none" w:sz="0" w:space="0" w:color="auto"/>
        <w:left w:val="none" w:sz="0" w:space="0" w:color="auto"/>
        <w:bottom w:val="none" w:sz="0" w:space="0" w:color="auto"/>
        <w:right w:val="none" w:sz="0" w:space="0" w:color="auto"/>
      </w:divBdr>
    </w:div>
    <w:div w:id="623318214">
      <w:bodyDiv w:val="1"/>
      <w:marLeft w:val="0"/>
      <w:marRight w:val="0"/>
      <w:marTop w:val="0"/>
      <w:marBottom w:val="0"/>
      <w:divBdr>
        <w:top w:val="none" w:sz="0" w:space="0" w:color="auto"/>
        <w:left w:val="none" w:sz="0" w:space="0" w:color="auto"/>
        <w:bottom w:val="none" w:sz="0" w:space="0" w:color="auto"/>
        <w:right w:val="none" w:sz="0" w:space="0" w:color="auto"/>
      </w:divBdr>
    </w:div>
    <w:div w:id="631518187">
      <w:bodyDiv w:val="1"/>
      <w:marLeft w:val="0"/>
      <w:marRight w:val="0"/>
      <w:marTop w:val="0"/>
      <w:marBottom w:val="0"/>
      <w:divBdr>
        <w:top w:val="none" w:sz="0" w:space="0" w:color="auto"/>
        <w:left w:val="none" w:sz="0" w:space="0" w:color="auto"/>
        <w:bottom w:val="none" w:sz="0" w:space="0" w:color="auto"/>
        <w:right w:val="none" w:sz="0" w:space="0" w:color="auto"/>
      </w:divBdr>
    </w:div>
    <w:div w:id="687484318">
      <w:bodyDiv w:val="1"/>
      <w:marLeft w:val="0"/>
      <w:marRight w:val="0"/>
      <w:marTop w:val="0"/>
      <w:marBottom w:val="0"/>
      <w:divBdr>
        <w:top w:val="none" w:sz="0" w:space="0" w:color="auto"/>
        <w:left w:val="none" w:sz="0" w:space="0" w:color="auto"/>
        <w:bottom w:val="none" w:sz="0" w:space="0" w:color="auto"/>
        <w:right w:val="none" w:sz="0" w:space="0" w:color="auto"/>
      </w:divBdr>
    </w:div>
    <w:div w:id="750007120">
      <w:bodyDiv w:val="1"/>
      <w:marLeft w:val="0"/>
      <w:marRight w:val="0"/>
      <w:marTop w:val="0"/>
      <w:marBottom w:val="0"/>
      <w:divBdr>
        <w:top w:val="none" w:sz="0" w:space="0" w:color="auto"/>
        <w:left w:val="none" w:sz="0" w:space="0" w:color="auto"/>
        <w:bottom w:val="none" w:sz="0" w:space="0" w:color="auto"/>
        <w:right w:val="none" w:sz="0" w:space="0" w:color="auto"/>
      </w:divBdr>
    </w:div>
    <w:div w:id="838421592">
      <w:bodyDiv w:val="1"/>
      <w:marLeft w:val="0"/>
      <w:marRight w:val="0"/>
      <w:marTop w:val="0"/>
      <w:marBottom w:val="0"/>
      <w:divBdr>
        <w:top w:val="none" w:sz="0" w:space="0" w:color="auto"/>
        <w:left w:val="none" w:sz="0" w:space="0" w:color="auto"/>
        <w:bottom w:val="none" w:sz="0" w:space="0" w:color="auto"/>
        <w:right w:val="none" w:sz="0" w:space="0" w:color="auto"/>
      </w:divBdr>
    </w:div>
    <w:div w:id="1033964225">
      <w:bodyDiv w:val="1"/>
      <w:marLeft w:val="0"/>
      <w:marRight w:val="0"/>
      <w:marTop w:val="0"/>
      <w:marBottom w:val="0"/>
      <w:divBdr>
        <w:top w:val="none" w:sz="0" w:space="0" w:color="auto"/>
        <w:left w:val="none" w:sz="0" w:space="0" w:color="auto"/>
        <w:bottom w:val="none" w:sz="0" w:space="0" w:color="auto"/>
        <w:right w:val="none" w:sz="0" w:space="0" w:color="auto"/>
      </w:divBdr>
    </w:div>
    <w:div w:id="1221401394">
      <w:bodyDiv w:val="1"/>
      <w:marLeft w:val="0"/>
      <w:marRight w:val="0"/>
      <w:marTop w:val="0"/>
      <w:marBottom w:val="0"/>
      <w:divBdr>
        <w:top w:val="none" w:sz="0" w:space="0" w:color="auto"/>
        <w:left w:val="none" w:sz="0" w:space="0" w:color="auto"/>
        <w:bottom w:val="none" w:sz="0" w:space="0" w:color="auto"/>
        <w:right w:val="none" w:sz="0" w:space="0" w:color="auto"/>
      </w:divBdr>
    </w:div>
    <w:div w:id="1221480220">
      <w:bodyDiv w:val="1"/>
      <w:marLeft w:val="0"/>
      <w:marRight w:val="0"/>
      <w:marTop w:val="0"/>
      <w:marBottom w:val="0"/>
      <w:divBdr>
        <w:top w:val="none" w:sz="0" w:space="0" w:color="auto"/>
        <w:left w:val="none" w:sz="0" w:space="0" w:color="auto"/>
        <w:bottom w:val="none" w:sz="0" w:space="0" w:color="auto"/>
        <w:right w:val="none" w:sz="0" w:space="0" w:color="auto"/>
      </w:divBdr>
    </w:div>
    <w:div w:id="1450658122">
      <w:bodyDiv w:val="1"/>
      <w:marLeft w:val="0"/>
      <w:marRight w:val="0"/>
      <w:marTop w:val="0"/>
      <w:marBottom w:val="0"/>
      <w:divBdr>
        <w:top w:val="none" w:sz="0" w:space="0" w:color="auto"/>
        <w:left w:val="none" w:sz="0" w:space="0" w:color="auto"/>
        <w:bottom w:val="none" w:sz="0" w:space="0" w:color="auto"/>
        <w:right w:val="none" w:sz="0" w:space="0" w:color="auto"/>
      </w:divBdr>
    </w:div>
    <w:div w:id="1490294544">
      <w:bodyDiv w:val="1"/>
      <w:marLeft w:val="0"/>
      <w:marRight w:val="0"/>
      <w:marTop w:val="0"/>
      <w:marBottom w:val="0"/>
      <w:divBdr>
        <w:top w:val="none" w:sz="0" w:space="0" w:color="auto"/>
        <w:left w:val="none" w:sz="0" w:space="0" w:color="auto"/>
        <w:bottom w:val="none" w:sz="0" w:space="0" w:color="auto"/>
        <w:right w:val="none" w:sz="0" w:space="0" w:color="auto"/>
      </w:divBdr>
    </w:div>
    <w:div w:id="1582249656">
      <w:bodyDiv w:val="1"/>
      <w:marLeft w:val="0"/>
      <w:marRight w:val="0"/>
      <w:marTop w:val="0"/>
      <w:marBottom w:val="0"/>
      <w:divBdr>
        <w:top w:val="none" w:sz="0" w:space="0" w:color="auto"/>
        <w:left w:val="none" w:sz="0" w:space="0" w:color="auto"/>
        <w:bottom w:val="none" w:sz="0" w:space="0" w:color="auto"/>
        <w:right w:val="none" w:sz="0" w:space="0" w:color="auto"/>
      </w:divBdr>
    </w:div>
    <w:div w:id="1871184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eart.org/en/about-us/aha-financial-information" TargetMode="External"/><Relationship Id="rId18" Type="http://schemas.openxmlformats.org/officeDocument/2006/relationships/hyperlink" Target="https://newsroom.heart.org/news/addressing-structural-racism-central-to-reducing-cardiovascular-disease-disparities-across-the-u-s" TargetMode="External"/><Relationship Id="rId26" Type="http://schemas.openxmlformats.org/officeDocument/2006/relationships/hyperlink" Target="http://www.heart.org/" TargetMode="External"/><Relationship Id="rId3" Type="http://schemas.openxmlformats.org/officeDocument/2006/relationships/customXml" Target="../customXml/item3.xml"/><Relationship Id="rId21" Type="http://schemas.openxmlformats.org/officeDocument/2006/relationships/hyperlink" Target="https://x.com/CircAH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newsroom.heart.org/news/unfavorable-social-factors-may-raise-heart-disease-risk-factors-in-asian-american-adults" TargetMode="External"/><Relationship Id="rId25" Type="http://schemas.openxmlformats.org/officeDocument/2006/relationships/hyperlink" Target="mailto:Amanda.Ebert@heart.org" TargetMode="External"/><Relationship Id="rId2" Type="http://schemas.openxmlformats.org/officeDocument/2006/relationships/customXml" Target="../customXml/item2.xml"/><Relationship Id="rId16" Type="http://schemas.openxmlformats.org/officeDocument/2006/relationships/hyperlink" Target="https://newsroom.heart.org/news/new-campaign-aims-to-empower-asian-american-communities-with-lifesaving-cpr-skills" TargetMode="External"/><Relationship Id="rId20" Type="http://schemas.openxmlformats.org/officeDocument/2006/relationships/hyperlink" Target="https://twitter.com/HeartNews"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x.com/American_Heart" TargetMode="External"/><Relationship Id="rId5" Type="http://schemas.openxmlformats.org/officeDocument/2006/relationships/customXml" Target="../customXml/item5.xml"/><Relationship Id="rId15" Type="http://schemas.openxmlformats.org/officeDocument/2006/relationships/hyperlink" Target="https://www.ahajournals.org/doi/10.1161/HCQ.0000000000000133" TargetMode="External"/><Relationship Id="rId23" Type="http://schemas.openxmlformats.org/officeDocument/2006/relationships/hyperlink" Target="http://facebook.com/AmericanHeart"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newsroom.heart.org/news/culture-diet-economic-factors-and-more-affect-cvd-risk-among-asian-american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ahajournals.org/doi/10.1161/CIR.0000000000001278" TargetMode="External"/><Relationship Id="rId22" Type="http://schemas.openxmlformats.org/officeDocument/2006/relationships/hyperlink" Target="http://www.heart.org/en" TargetMode="External"/><Relationship Id="rId27" Type="http://schemas.openxmlformats.org/officeDocument/2006/relationships/hyperlink" Target="http://www.stroke.org/"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PMingLiU"/>
        <a:cs typeface=""/>
      </a:majorFont>
      <a:minorFont>
        <a:latin typeface="Calibri"/>
        <a:ea typeface="PMingLiU"/>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a7ced97-a791-4453-81c9-68365432c039">
      <UserInfo>
        <DisplayName>Amanda Ebert (NAT Marketing &amp; Communications Consultant)</DisplayName>
        <AccountId>325</AccountId>
        <AccountType/>
      </UserInfo>
    </SharedWithUsers>
  </documentManagement>
</p:properties>
</file>

<file path=customXml/item2.xml><?xml version="1.0" encoding="utf-8"?>
<?mso-contentType ?>
<SharedContentType xmlns="Microsoft.SharePoint.Taxonomy.ContentTypeSync" SourceId="f4f22ede-e726-4d3d-b195-8dfd25ae0d91" ContentTypeId="0x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0FF44C4C9D33764281E5EF002C7C5A86" ma:contentTypeVersion="8" ma:contentTypeDescription="Create a new document." ma:contentTypeScope="" ma:versionID="40bc659756f8ece14bca02ecc96edb3c">
  <xsd:schema xmlns:xsd="http://www.w3.org/2001/XMLSchema" xmlns:xs="http://www.w3.org/2001/XMLSchema" xmlns:p="http://schemas.microsoft.com/office/2006/metadata/properties" xmlns:ns2="e78d1c00-7efa-44d1-ad1e-5fe6a7db4c32" xmlns:ns3="ca7ced97-a791-4453-81c9-68365432c039" targetNamespace="http://schemas.microsoft.com/office/2006/metadata/properties" ma:root="true" ma:fieldsID="9e11e3878114fffa42d400d7ecec1a46" ns2:_="" ns3:_="">
    <xsd:import namespace="e78d1c00-7efa-44d1-ad1e-5fe6a7db4c32"/>
    <xsd:import namespace="ca7ced97-a791-4453-81c9-68365432c0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8d1c00-7efa-44d1-ad1e-5fe6a7db4c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7ced97-a791-4453-81c9-68365432c03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7EE260-E09A-4A59-8857-AC36E74299F3}">
  <ds:schemaRefs>
    <ds:schemaRef ds:uri="http://schemas.microsoft.com/office/2006/metadata/properties"/>
    <ds:schemaRef ds:uri="http://schemas.microsoft.com/office/infopath/2007/PartnerControls"/>
    <ds:schemaRef ds:uri="ca7ced97-a791-4453-81c9-68365432c039"/>
  </ds:schemaRefs>
</ds:datastoreItem>
</file>

<file path=customXml/itemProps2.xml><?xml version="1.0" encoding="utf-8"?>
<ds:datastoreItem xmlns:ds="http://schemas.openxmlformats.org/officeDocument/2006/customXml" ds:itemID="{C72818AE-6A94-4EA1-8DA9-7B42B3CE58B9}">
  <ds:schemaRefs>
    <ds:schemaRef ds:uri="Microsoft.SharePoint.Taxonomy.ContentTypeSync"/>
  </ds:schemaRefs>
</ds:datastoreItem>
</file>

<file path=customXml/itemProps3.xml><?xml version="1.0" encoding="utf-8"?>
<ds:datastoreItem xmlns:ds="http://schemas.openxmlformats.org/officeDocument/2006/customXml" ds:itemID="{B825DB06-1659-4645-86BC-EB7429816219}">
  <ds:schemaRefs>
    <ds:schemaRef ds:uri="http://schemas.microsoft.com/sharepoint/v3/contenttype/forms"/>
  </ds:schemaRefs>
</ds:datastoreItem>
</file>

<file path=customXml/itemProps4.xml><?xml version="1.0" encoding="utf-8"?>
<ds:datastoreItem xmlns:ds="http://schemas.openxmlformats.org/officeDocument/2006/customXml" ds:itemID="{2FE9277B-1046-4177-9EC1-4562BED68AAB}">
  <ds:schemaRefs>
    <ds:schemaRef ds:uri="http://schemas.openxmlformats.org/officeDocument/2006/bibliography"/>
  </ds:schemaRefs>
</ds:datastoreItem>
</file>

<file path=customXml/itemProps5.xml><?xml version="1.0" encoding="utf-8"?>
<ds:datastoreItem xmlns:ds="http://schemas.openxmlformats.org/officeDocument/2006/customXml" ds:itemID="{2466C29C-0244-4F9E-AF39-FB4368D645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8d1c00-7efa-44d1-ad1e-5fe6a7db4c32"/>
    <ds:schemaRef ds:uri="ca7ced97-a791-4453-81c9-68365432c0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3742</Words>
  <Characters>2192</Characters>
  <Application>Microsoft Office Word</Application>
  <DocSecurity>0</DocSecurity>
  <Lines>18</Lines>
  <Paragraphs>11</Paragraphs>
  <ScaleCrop>false</ScaleCrop>
  <HeadingPairs>
    <vt:vector size="2" baseType="variant">
      <vt:variant>
        <vt:lpstr>Title</vt:lpstr>
      </vt:variant>
      <vt:variant>
        <vt:i4>1</vt:i4>
      </vt:variant>
    </vt:vector>
  </HeadingPairs>
  <TitlesOfParts>
    <vt:vector size="1" baseType="lpstr">
      <vt:lpstr>2016 STMT format</vt:lpstr>
    </vt:vector>
  </TitlesOfParts>
  <Company>American Heart Association</Company>
  <LinksUpToDate>false</LinksUpToDate>
  <CharactersWithSpaces>5923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2016 STMT format</dc:title>
  <dc:creator>Phil Kibak</dc:creator>
  <cp:lastModifiedBy>Julie Del Barto</cp:lastModifiedBy>
  <cp:revision>2</cp:revision>
  <cp:lastPrinted>2010-06-25T22:16:00Z</cp:lastPrinted>
  <dcterms:created xsi:type="dcterms:W3CDTF">2024-09-25T15:11:00Z</dcterms:created>
  <dcterms:modified xsi:type="dcterms:W3CDTF">2024-09-25T15:11:00Z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0x0101000FF44C4C9D33764281E5EF002C7C5A86</vt:lpwstr>
  </property>
  <property fmtid="{D5CDD505-2E9C-101B-9397-08002B2CF9AE}" pid="3" name="Base Target">
    <vt:lpwstr>_blank</vt:lpwstr>
  </property>
  <property fmtid="{D5CDD505-2E9C-101B-9397-08002B2CF9AE}" pid="4" name="GrammarlyDocumentId">
    <vt:lpwstr>2e0a1d6edd7c510dead23c829cb120aa12d5566cdd1aa5219e7da38b9ef8a352</vt:lpwstr>
  </property>
</Properties>
</file>