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A1C0A" w14:textId="77777777" w:rsidR="00681643" w:rsidRPr="007D2CE8" w:rsidRDefault="00681643" w:rsidP="00681643">
      <w:pPr>
        <w:keepNext/>
        <w:keepLines/>
        <w:spacing w:before="40" w:after="0" w:line="240" w:lineRule="auto"/>
        <w:outlineLvl w:val="1"/>
        <w:rPr>
          <w:rFonts w:asciiTheme="majorHAnsi" w:eastAsiaTheme="majorEastAsia" w:hAnsiTheme="majorHAnsi" w:cstheme="majorBidi"/>
          <w:color w:val="2F5496" w:themeColor="accent1" w:themeShade="BF"/>
          <w:sz w:val="26"/>
          <w:szCs w:val="26"/>
        </w:rPr>
      </w:pPr>
      <w:r w:rsidRPr="007D2CE8">
        <w:rPr>
          <w:rFonts w:asciiTheme="majorHAnsi" w:eastAsiaTheme="majorEastAsia" w:hAnsiTheme="majorHAnsi" w:cstheme="majorBidi"/>
          <w:noProof/>
          <w:color w:val="2F5496" w:themeColor="accent1" w:themeShade="BF"/>
          <w:sz w:val="26"/>
          <w:szCs w:val="26"/>
        </w:rPr>
        <w:drawing>
          <wp:inline distT="0" distB="0" distL="0" distR="0" wp14:anchorId="3E8259E6" wp14:editId="29BFAC2A">
            <wp:extent cx="1076325" cy="781050"/>
            <wp:effectExtent l="0" t="0" r="9525" b="0"/>
            <wp:docPr id="4" name="Picture 4" descr="cid:image001.png@01D41F37.FA5565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1F37.FA5565F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076325" cy="781050"/>
                    </a:xfrm>
                    <a:prstGeom prst="rect">
                      <a:avLst/>
                    </a:prstGeom>
                    <a:noFill/>
                    <a:ln>
                      <a:noFill/>
                    </a:ln>
                  </pic:spPr>
                </pic:pic>
              </a:graphicData>
            </a:graphic>
          </wp:inline>
        </w:drawing>
      </w:r>
    </w:p>
    <w:p w14:paraId="67F277D5" w14:textId="77777777" w:rsidR="00681643" w:rsidRPr="007D2CE8" w:rsidRDefault="00681643" w:rsidP="00681643">
      <w:pPr>
        <w:spacing w:after="0" w:line="240" w:lineRule="auto"/>
        <w:rPr>
          <w:rFonts w:ascii="Arial" w:eastAsia="Times New Roman" w:hAnsi="Arial" w:cs="Arial"/>
          <w:sz w:val="24"/>
          <w:szCs w:val="24"/>
        </w:rPr>
      </w:pPr>
      <w:r w:rsidRPr="007D2CE8">
        <w:rPr>
          <w:rFonts w:ascii="Arial" w:eastAsia="Times New Roman" w:hAnsi="Arial" w:cs="Arial"/>
          <w:sz w:val="24"/>
          <w:szCs w:val="24"/>
        </w:rPr>
        <w:t>Daniel Armbruster</w:t>
      </w:r>
    </w:p>
    <w:p w14:paraId="5BEC1C2A" w14:textId="77777777" w:rsidR="00681643" w:rsidRPr="007D2CE8" w:rsidRDefault="00681643" w:rsidP="00681643">
      <w:pPr>
        <w:snapToGrid w:val="0"/>
        <w:spacing w:after="0" w:line="240" w:lineRule="auto"/>
        <w:rPr>
          <w:rFonts w:ascii="Arial" w:eastAsia="Times New Roman" w:hAnsi="Arial" w:cs="Arial"/>
          <w:color w:val="000000"/>
          <w:sz w:val="24"/>
          <w:szCs w:val="24"/>
          <w:lang w:eastAsia="x-none"/>
        </w:rPr>
      </w:pPr>
      <w:r w:rsidRPr="007D2CE8">
        <w:rPr>
          <w:rFonts w:ascii="Arial" w:eastAsia="Times New Roman" w:hAnsi="Arial" w:cs="Arial"/>
          <w:color w:val="000000"/>
          <w:sz w:val="24"/>
          <w:szCs w:val="24"/>
          <w:lang w:val="x-none" w:eastAsia="x-none"/>
        </w:rPr>
        <w:t>Public Affairs</w:t>
      </w:r>
    </w:p>
    <w:p w14:paraId="0C0165C8" w14:textId="77777777" w:rsidR="00681643" w:rsidRPr="007D2CE8" w:rsidRDefault="00681643" w:rsidP="00681643">
      <w:pPr>
        <w:autoSpaceDE w:val="0"/>
        <w:autoSpaceDN w:val="0"/>
        <w:spacing w:after="0" w:line="240" w:lineRule="auto"/>
        <w:rPr>
          <w:rFonts w:ascii="Arial" w:eastAsia="Times New Roman" w:hAnsi="Arial" w:cs="Arial"/>
          <w:sz w:val="24"/>
          <w:szCs w:val="24"/>
        </w:rPr>
      </w:pPr>
      <w:r w:rsidRPr="007D2CE8">
        <w:rPr>
          <w:rFonts w:ascii="Arial" w:eastAsia="Times New Roman" w:hAnsi="Arial" w:cs="Arial"/>
          <w:sz w:val="24"/>
          <w:szCs w:val="24"/>
        </w:rPr>
        <w:t>AAA Texas/New Mexico</w:t>
      </w:r>
    </w:p>
    <w:p w14:paraId="2CAA5A10" w14:textId="77777777" w:rsidR="00681643" w:rsidRPr="007D2CE8" w:rsidRDefault="00681643" w:rsidP="00681643">
      <w:pPr>
        <w:autoSpaceDE w:val="0"/>
        <w:autoSpaceDN w:val="0"/>
        <w:spacing w:after="0" w:line="240" w:lineRule="auto"/>
        <w:rPr>
          <w:rFonts w:ascii="Arial" w:eastAsia="Times New Roman" w:hAnsi="Arial" w:cs="Arial"/>
          <w:sz w:val="24"/>
          <w:szCs w:val="24"/>
        </w:rPr>
      </w:pPr>
      <w:hyperlink r:id="rId6" w:history="1">
        <w:r w:rsidRPr="007D2CE8">
          <w:rPr>
            <w:rFonts w:ascii="Arial" w:eastAsia="Times New Roman" w:hAnsi="Arial" w:cs="Arial"/>
            <w:color w:val="0000FF"/>
            <w:sz w:val="24"/>
            <w:szCs w:val="24"/>
            <w:u w:val="single"/>
          </w:rPr>
          <w:t>armbruster.daniel@aaa-texas.com</w:t>
        </w:r>
      </w:hyperlink>
    </w:p>
    <w:p w14:paraId="1E4DD854" w14:textId="77777777" w:rsidR="00681643" w:rsidRPr="007D2CE8" w:rsidRDefault="00681643" w:rsidP="00681643">
      <w:pPr>
        <w:snapToGrid w:val="0"/>
        <w:spacing w:after="0" w:line="240" w:lineRule="auto"/>
        <w:rPr>
          <w:rFonts w:ascii="Arial" w:eastAsia="Times New Roman" w:hAnsi="Arial" w:cs="Arial"/>
          <w:color w:val="000000"/>
          <w:sz w:val="24"/>
          <w:szCs w:val="24"/>
          <w:lang w:eastAsia="x-none"/>
        </w:rPr>
      </w:pPr>
      <w:r w:rsidRPr="007D2CE8">
        <w:rPr>
          <w:rFonts w:ascii="Arial" w:eastAsia="Times New Roman" w:hAnsi="Arial" w:cs="Arial"/>
          <w:color w:val="000000"/>
          <w:sz w:val="24"/>
          <w:szCs w:val="24"/>
          <w:lang w:val="x-none" w:eastAsia="x-none"/>
        </w:rPr>
        <w:t>Cell: 512-</w:t>
      </w:r>
      <w:r w:rsidRPr="007D2CE8">
        <w:rPr>
          <w:rFonts w:ascii="Arial" w:eastAsia="Times New Roman" w:hAnsi="Arial" w:cs="Arial"/>
          <w:color w:val="000000"/>
          <w:sz w:val="24"/>
          <w:szCs w:val="24"/>
          <w:lang w:eastAsia="x-none"/>
        </w:rPr>
        <w:t>564</w:t>
      </w:r>
      <w:r w:rsidRPr="007D2CE8">
        <w:rPr>
          <w:rFonts w:ascii="Arial" w:eastAsia="Times New Roman" w:hAnsi="Arial" w:cs="Arial"/>
          <w:color w:val="000000"/>
          <w:sz w:val="24"/>
          <w:szCs w:val="24"/>
          <w:lang w:val="x-none" w:eastAsia="x-none"/>
        </w:rPr>
        <w:t>-</w:t>
      </w:r>
      <w:r w:rsidRPr="007D2CE8">
        <w:rPr>
          <w:rFonts w:ascii="Arial" w:eastAsia="Times New Roman" w:hAnsi="Arial" w:cs="Arial"/>
          <w:color w:val="000000"/>
          <w:sz w:val="24"/>
          <w:szCs w:val="24"/>
          <w:lang w:eastAsia="x-none"/>
        </w:rPr>
        <w:t>3141</w:t>
      </w:r>
    </w:p>
    <w:p w14:paraId="2B70D10E" w14:textId="77777777" w:rsidR="00681643" w:rsidRPr="007D2CE8" w:rsidRDefault="00681643" w:rsidP="00681643">
      <w:pPr>
        <w:autoSpaceDE w:val="0"/>
        <w:autoSpaceDN w:val="0"/>
        <w:spacing w:after="0" w:line="240" w:lineRule="auto"/>
        <w:rPr>
          <w:rFonts w:ascii="Arial" w:eastAsia="Times New Roman" w:hAnsi="Arial" w:cs="Arial"/>
          <w:sz w:val="24"/>
          <w:szCs w:val="24"/>
        </w:rPr>
      </w:pPr>
      <w:r w:rsidRPr="007D2CE8">
        <w:rPr>
          <w:rFonts w:ascii="Arial" w:eastAsia="Times New Roman" w:hAnsi="Arial" w:cs="Arial"/>
          <w:sz w:val="24"/>
          <w:szCs w:val="24"/>
        </w:rPr>
        <w:t>Twitter: @AAATexas</w:t>
      </w:r>
    </w:p>
    <w:p w14:paraId="2210C4F4" w14:textId="77777777" w:rsidR="00681643" w:rsidRPr="007D2CE8" w:rsidRDefault="00681643" w:rsidP="00681643">
      <w:pPr>
        <w:snapToGrid w:val="0"/>
        <w:spacing w:after="0" w:line="240" w:lineRule="auto"/>
        <w:rPr>
          <w:rFonts w:ascii="Arial" w:eastAsia="Times New Roman" w:hAnsi="Arial" w:cs="Arial"/>
          <w:color w:val="000000"/>
          <w:sz w:val="24"/>
          <w:szCs w:val="24"/>
          <w:lang w:eastAsia="x-none"/>
        </w:rPr>
      </w:pPr>
    </w:p>
    <w:p w14:paraId="78608753" w14:textId="77777777" w:rsidR="00681643" w:rsidRPr="007D2CE8" w:rsidRDefault="00681643" w:rsidP="00681643">
      <w:pPr>
        <w:autoSpaceDE w:val="0"/>
        <w:autoSpaceDN w:val="0"/>
        <w:spacing w:after="0" w:line="240" w:lineRule="auto"/>
        <w:rPr>
          <w:rFonts w:ascii="Arial" w:eastAsia="Times New Roman" w:hAnsi="Arial" w:cs="Arial"/>
          <w:sz w:val="24"/>
          <w:szCs w:val="24"/>
        </w:rPr>
      </w:pPr>
      <w:r w:rsidRPr="007D2CE8">
        <w:rPr>
          <w:rFonts w:ascii="Arial" w:eastAsia="Times New Roman" w:hAnsi="Arial" w:cs="Arial"/>
          <w:sz w:val="24"/>
          <w:szCs w:val="24"/>
        </w:rPr>
        <w:t>Joshua Zuber</w:t>
      </w:r>
    </w:p>
    <w:p w14:paraId="2A346E52" w14:textId="77777777" w:rsidR="00681643" w:rsidRPr="007D2CE8" w:rsidRDefault="00681643" w:rsidP="00681643">
      <w:pPr>
        <w:autoSpaceDE w:val="0"/>
        <w:autoSpaceDN w:val="0"/>
        <w:spacing w:after="0" w:line="240" w:lineRule="auto"/>
        <w:rPr>
          <w:rFonts w:ascii="Arial" w:eastAsia="Times New Roman" w:hAnsi="Arial" w:cs="Arial"/>
          <w:sz w:val="24"/>
          <w:szCs w:val="24"/>
        </w:rPr>
      </w:pPr>
      <w:r w:rsidRPr="007D2CE8">
        <w:rPr>
          <w:rFonts w:ascii="Arial" w:eastAsia="Times New Roman" w:hAnsi="Arial" w:cs="Arial"/>
          <w:sz w:val="24"/>
          <w:szCs w:val="24"/>
        </w:rPr>
        <w:t>Public Affairs</w:t>
      </w:r>
    </w:p>
    <w:p w14:paraId="3878FA4F" w14:textId="77777777" w:rsidR="00681643" w:rsidRPr="007D2CE8" w:rsidRDefault="00681643" w:rsidP="00681643">
      <w:pPr>
        <w:autoSpaceDE w:val="0"/>
        <w:autoSpaceDN w:val="0"/>
        <w:spacing w:after="0" w:line="240" w:lineRule="auto"/>
        <w:rPr>
          <w:rFonts w:ascii="Arial" w:eastAsia="Times New Roman" w:hAnsi="Arial" w:cs="Arial"/>
          <w:sz w:val="24"/>
          <w:szCs w:val="24"/>
        </w:rPr>
      </w:pPr>
      <w:r w:rsidRPr="007D2CE8">
        <w:rPr>
          <w:rFonts w:ascii="Arial" w:eastAsia="Times New Roman" w:hAnsi="Arial" w:cs="Arial"/>
          <w:sz w:val="24"/>
          <w:szCs w:val="24"/>
        </w:rPr>
        <w:t>AAA Texas/New Mexico</w:t>
      </w:r>
    </w:p>
    <w:p w14:paraId="14277D39" w14:textId="77777777" w:rsidR="00681643" w:rsidRPr="007D2CE8" w:rsidRDefault="00681643" w:rsidP="00681643">
      <w:pPr>
        <w:autoSpaceDE w:val="0"/>
        <w:autoSpaceDN w:val="0"/>
        <w:spacing w:after="0" w:line="240" w:lineRule="auto"/>
        <w:rPr>
          <w:rFonts w:ascii="Arial" w:eastAsia="Times New Roman" w:hAnsi="Arial" w:cs="Arial"/>
          <w:color w:val="1F497D"/>
          <w:sz w:val="24"/>
          <w:szCs w:val="24"/>
        </w:rPr>
      </w:pPr>
      <w:hyperlink r:id="rId7" w:history="1">
        <w:r w:rsidRPr="007D2CE8">
          <w:rPr>
            <w:rFonts w:ascii="Arial" w:eastAsia="Times New Roman" w:hAnsi="Arial" w:cs="Arial"/>
            <w:color w:val="0000FF"/>
            <w:sz w:val="24"/>
            <w:szCs w:val="24"/>
            <w:u w:val="single"/>
          </w:rPr>
          <w:t>zuber.joshua@aaa-texas.com</w:t>
        </w:r>
      </w:hyperlink>
    </w:p>
    <w:p w14:paraId="49FBA2FD" w14:textId="77777777" w:rsidR="00681643" w:rsidRPr="007D2CE8" w:rsidRDefault="00681643" w:rsidP="00681643">
      <w:pPr>
        <w:autoSpaceDE w:val="0"/>
        <w:autoSpaceDN w:val="0"/>
        <w:spacing w:after="0" w:line="240" w:lineRule="auto"/>
        <w:rPr>
          <w:rFonts w:ascii="Arial" w:eastAsia="Times New Roman" w:hAnsi="Arial" w:cs="Arial"/>
          <w:sz w:val="24"/>
          <w:szCs w:val="24"/>
        </w:rPr>
      </w:pPr>
      <w:r w:rsidRPr="007D2CE8">
        <w:rPr>
          <w:rFonts w:ascii="Arial" w:eastAsia="Times New Roman" w:hAnsi="Arial" w:cs="Arial"/>
          <w:sz w:val="24"/>
          <w:szCs w:val="24"/>
        </w:rPr>
        <w:t>Cell: 713-533-2946</w:t>
      </w:r>
    </w:p>
    <w:p w14:paraId="41F3ADAA" w14:textId="2A5C603E" w:rsidR="00681643" w:rsidRDefault="00681643" w:rsidP="00681643">
      <w:pPr>
        <w:autoSpaceDE w:val="0"/>
        <w:autoSpaceDN w:val="0"/>
        <w:spacing w:after="0" w:line="240" w:lineRule="auto"/>
        <w:rPr>
          <w:rStyle w:val="Strong"/>
          <w:rFonts w:ascii="Arial" w:eastAsia="Times New Roman" w:hAnsi="Arial" w:cs="Arial"/>
          <w:b w:val="0"/>
          <w:bCs w:val="0"/>
          <w:sz w:val="24"/>
          <w:szCs w:val="24"/>
        </w:rPr>
      </w:pPr>
      <w:r w:rsidRPr="007D2CE8">
        <w:rPr>
          <w:rFonts w:ascii="Arial" w:eastAsia="Times New Roman" w:hAnsi="Arial" w:cs="Arial"/>
          <w:sz w:val="24"/>
          <w:szCs w:val="24"/>
        </w:rPr>
        <w:t>Twitter: @AAATexas</w:t>
      </w:r>
    </w:p>
    <w:p w14:paraId="34E4EEDC" w14:textId="77777777" w:rsidR="00681643" w:rsidRPr="00681643" w:rsidRDefault="00681643" w:rsidP="00681643">
      <w:pPr>
        <w:autoSpaceDE w:val="0"/>
        <w:autoSpaceDN w:val="0"/>
        <w:spacing w:after="0" w:line="240" w:lineRule="auto"/>
        <w:rPr>
          <w:rFonts w:ascii="Arial" w:eastAsia="Times New Roman" w:hAnsi="Arial" w:cs="Arial"/>
          <w:sz w:val="24"/>
          <w:szCs w:val="24"/>
        </w:rPr>
      </w:pPr>
    </w:p>
    <w:p w14:paraId="4B717DBC" w14:textId="32DF7762" w:rsidR="00BC3D40" w:rsidRPr="00681643" w:rsidRDefault="00BC3D40" w:rsidP="00BC3D40">
      <w:pPr>
        <w:rPr>
          <w:rFonts w:ascii="Arial" w:hAnsi="Arial" w:cs="Arial"/>
          <w:b/>
          <w:bCs/>
          <w:sz w:val="24"/>
          <w:szCs w:val="24"/>
          <w:lang w:val="es-MX"/>
        </w:rPr>
      </w:pPr>
      <w:r w:rsidRPr="00681643">
        <w:rPr>
          <w:rFonts w:ascii="Arial" w:hAnsi="Arial" w:cs="Arial"/>
          <w:b/>
          <w:bCs/>
          <w:sz w:val="24"/>
          <w:szCs w:val="24"/>
          <w:lang w:val="es-MX"/>
        </w:rPr>
        <w:t>Para publicación inmediata: 15 de noviembre de 2022</w:t>
      </w:r>
    </w:p>
    <w:p w14:paraId="5BF16372" w14:textId="6BAB2719" w:rsidR="00BC3D40" w:rsidRPr="00681643" w:rsidRDefault="00BC3D40" w:rsidP="00BC3D40">
      <w:pPr>
        <w:rPr>
          <w:rFonts w:ascii="Arial" w:hAnsi="Arial" w:cs="Arial"/>
          <w:b/>
          <w:bCs/>
          <w:sz w:val="24"/>
          <w:szCs w:val="24"/>
          <w:lang w:val="es-MX"/>
        </w:rPr>
      </w:pPr>
      <w:r w:rsidRPr="00681643">
        <w:rPr>
          <w:rFonts w:ascii="Arial" w:hAnsi="Arial" w:cs="Arial"/>
          <w:b/>
          <w:bCs/>
          <w:sz w:val="24"/>
          <w:szCs w:val="24"/>
          <w:lang w:val="es-MX"/>
        </w:rPr>
        <w:t xml:space="preserve">AAA Texas: </w:t>
      </w:r>
      <w:r w:rsidR="00681643">
        <w:rPr>
          <w:rFonts w:ascii="Arial" w:hAnsi="Arial" w:cs="Arial"/>
          <w:b/>
          <w:bCs/>
          <w:sz w:val="24"/>
          <w:szCs w:val="24"/>
          <w:lang w:val="es-MX"/>
        </w:rPr>
        <w:t>Los</w:t>
      </w:r>
      <w:r w:rsidRPr="00681643">
        <w:rPr>
          <w:rFonts w:ascii="Arial" w:hAnsi="Arial" w:cs="Arial"/>
          <w:b/>
          <w:bCs/>
          <w:sz w:val="24"/>
          <w:szCs w:val="24"/>
          <w:lang w:val="es-MX"/>
        </w:rPr>
        <w:t xml:space="preserve"> viajes </w:t>
      </w:r>
      <w:r w:rsidR="00681643">
        <w:rPr>
          <w:rFonts w:ascii="Arial" w:hAnsi="Arial" w:cs="Arial"/>
          <w:b/>
          <w:bCs/>
          <w:sz w:val="24"/>
          <w:szCs w:val="24"/>
          <w:lang w:val="es-MX"/>
        </w:rPr>
        <w:t>en el Día de</w:t>
      </w:r>
      <w:r w:rsidRPr="00681643">
        <w:rPr>
          <w:rFonts w:ascii="Arial" w:hAnsi="Arial" w:cs="Arial"/>
          <w:b/>
          <w:bCs/>
          <w:sz w:val="24"/>
          <w:szCs w:val="24"/>
          <w:lang w:val="es-MX"/>
        </w:rPr>
        <w:t xml:space="preserve"> Acción de Gracias aumenta</w:t>
      </w:r>
      <w:r w:rsidRPr="00681643">
        <w:rPr>
          <w:rFonts w:ascii="Arial" w:hAnsi="Arial" w:cs="Arial"/>
          <w:b/>
          <w:bCs/>
          <w:sz w:val="24"/>
          <w:szCs w:val="24"/>
          <w:lang w:val="es-MX"/>
        </w:rPr>
        <w:t>rá</w:t>
      </w:r>
      <w:r w:rsidR="00681643">
        <w:rPr>
          <w:rFonts w:ascii="Arial" w:hAnsi="Arial" w:cs="Arial"/>
          <w:b/>
          <w:bCs/>
          <w:sz w:val="24"/>
          <w:szCs w:val="24"/>
          <w:lang w:val="es-MX"/>
        </w:rPr>
        <w:t>n</w:t>
      </w:r>
      <w:r w:rsidRPr="00681643">
        <w:rPr>
          <w:rFonts w:ascii="Arial" w:hAnsi="Arial" w:cs="Arial"/>
          <w:b/>
          <w:bCs/>
          <w:sz w:val="24"/>
          <w:szCs w:val="24"/>
          <w:lang w:val="es-MX"/>
        </w:rPr>
        <w:t xml:space="preserve"> ligeramente, apenas por debajo de los niveles previos a la pandemia</w:t>
      </w:r>
    </w:p>
    <w:p w14:paraId="5680F78F" w14:textId="6E585CAA" w:rsidR="00BC3D40" w:rsidRPr="00681643" w:rsidRDefault="00BC3D40" w:rsidP="00BC3D40">
      <w:pPr>
        <w:rPr>
          <w:rFonts w:ascii="Arial" w:hAnsi="Arial" w:cs="Arial"/>
          <w:i/>
          <w:iCs/>
          <w:sz w:val="24"/>
          <w:szCs w:val="24"/>
          <w:lang w:val="es-MX"/>
        </w:rPr>
      </w:pPr>
      <w:r w:rsidRPr="00681643">
        <w:rPr>
          <w:rFonts w:ascii="Arial" w:hAnsi="Arial" w:cs="Arial"/>
          <w:i/>
          <w:iCs/>
          <w:sz w:val="24"/>
          <w:szCs w:val="24"/>
          <w:lang w:val="es-MX"/>
        </w:rPr>
        <w:t>Se anticipa que casi 4 millones de tejanos viajarán durante el fin de semana festivo</w:t>
      </w:r>
    </w:p>
    <w:p w14:paraId="2CA61F6A" w14:textId="68AE22D3" w:rsidR="00BC3D40" w:rsidRPr="00000E80" w:rsidRDefault="00BC3D40" w:rsidP="00BC3D40">
      <w:pPr>
        <w:rPr>
          <w:rFonts w:ascii="Arial" w:hAnsi="Arial" w:cs="Arial"/>
          <w:sz w:val="24"/>
          <w:szCs w:val="24"/>
          <w:lang w:val="es-MX"/>
        </w:rPr>
      </w:pPr>
      <w:r w:rsidRPr="00000E80">
        <w:rPr>
          <w:rFonts w:ascii="Arial" w:hAnsi="Arial" w:cs="Arial"/>
          <w:sz w:val="24"/>
          <w:szCs w:val="24"/>
          <w:lang w:val="es-MX"/>
        </w:rPr>
        <w:t>(</w:t>
      </w:r>
      <w:proofErr w:type="spellStart"/>
      <w:r w:rsidRPr="00000E80">
        <w:rPr>
          <w:rFonts w:ascii="Arial" w:hAnsi="Arial" w:cs="Arial"/>
          <w:sz w:val="24"/>
          <w:szCs w:val="24"/>
          <w:lang w:val="es-MX"/>
        </w:rPr>
        <w:t>Coppell</w:t>
      </w:r>
      <w:proofErr w:type="spellEnd"/>
      <w:r w:rsidRPr="00000E80">
        <w:rPr>
          <w:rFonts w:ascii="Arial" w:hAnsi="Arial" w:cs="Arial"/>
          <w:sz w:val="24"/>
          <w:szCs w:val="24"/>
          <w:lang w:val="es-MX"/>
        </w:rPr>
        <w:t xml:space="preserve">, TX) – </w:t>
      </w:r>
      <w:r w:rsidRPr="00000E80">
        <w:rPr>
          <w:rFonts w:ascii="Arial" w:hAnsi="Arial" w:cs="Arial"/>
          <w:sz w:val="24"/>
          <w:szCs w:val="24"/>
          <w:lang w:val="es-MX"/>
        </w:rPr>
        <w:t xml:space="preserve">La </w:t>
      </w:r>
      <w:r w:rsidRPr="00000E80">
        <w:rPr>
          <w:rFonts w:ascii="Arial" w:hAnsi="Arial" w:cs="Arial"/>
          <w:sz w:val="24"/>
          <w:szCs w:val="24"/>
          <w:lang w:val="es-MX"/>
        </w:rPr>
        <w:t>AAA</w:t>
      </w:r>
      <w:r w:rsidRPr="00000E80">
        <w:rPr>
          <w:rFonts w:ascii="Arial" w:hAnsi="Arial" w:cs="Arial"/>
          <w:sz w:val="24"/>
          <w:szCs w:val="24"/>
          <w:lang w:val="es-MX"/>
        </w:rPr>
        <w:t xml:space="preserve"> en</w:t>
      </w:r>
      <w:r w:rsidRPr="00000E80">
        <w:rPr>
          <w:rFonts w:ascii="Arial" w:hAnsi="Arial" w:cs="Arial"/>
          <w:sz w:val="24"/>
          <w:szCs w:val="24"/>
          <w:lang w:val="es-MX"/>
        </w:rPr>
        <w:t xml:space="preserve"> Texas pr</w:t>
      </w:r>
      <w:r w:rsidRPr="00000E80">
        <w:rPr>
          <w:rFonts w:ascii="Arial" w:hAnsi="Arial" w:cs="Arial"/>
          <w:sz w:val="24"/>
          <w:szCs w:val="24"/>
          <w:lang w:val="es-MX"/>
        </w:rPr>
        <w:t>oyecta</w:t>
      </w:r>
      <w:r w:rsidRPr="00000E80">
        <w:rPr>
          <w:rFonts w:ascii="Arial" w:hAnsi="Arial" w:cs="Arial"/>
          <w:sz w:val="24"/>
          <w:szCs w:val="24"/>
          <w:lang w:val="es-MX"/>
        </w:rPr>
        <w:t xml:space="preserve"> que casi 4 millones de </w:t>
      </w:r>
      <w:r w:rsidRPr="00000E80">
        <w:rPr>
          <w:rFonts w:ascii="Arial" w:hAnsi="Arial" w:cs="Arial"/>
          <w:sz w:val="24"/>
          <w:szCs w:val="24"/>
          <w:lang w:val="es-MX"/>
        </w:rPr>
        <w:t>residentes de Texas</w:t>
      </w:r>
      <w:r w:rsidRPr="00000E80">
        <w:rPr>
          <w:rFonts w:ascii="Arial" w:hAnsi="Arial" w:cs="Arial"/>
          <w:sz w:val="24"/>
          <w:szCs w:val="24"/>
          <w:lang w:val="es-MX"/>
        </w:rPr>
        <w:t xml:space="preserve"> viajarán 50 millas o más </w:t>
      </w:r>
      <w:r w:rsidRPr="00000E80">
        <w:rPr>
          <w:rFonts w:ascii="Arial" w:hAnsi="Arial" w:cs="Arial"/>
          <w:sz w:val="24"/>
          <w:szCs w:val="24"/>
          <w:lang w:val="es-MX"/>
        </w:rPr>
        <w:t>durante</w:t>
      </w:r>
      <w:r w:rsidRPr="00000E80">
        <w:rPr>
          <w:rFonts w:ascii="Arial" w:hAnsi="Arial" w:cs="Arial"/>
          <w:sz w:val="24"/>
          <w:szCs w:val="24"/>
          <w:lang w:val="es-MX"/>
        </w:rPr>
        <w:t xml:space="preserve"> este Día de Acción de Gracias. Es un aumento del uno por ciento con respecto al año pasado y solo alrededor del 95% de los volúmenes previos a la pandemia. A </w:t>
      </w:r>
      <w:r w:rsidRPr="00000E80">
        <w:rPr>
          <w:rFonts w:ascii="Arial" w:hAnsi="Arial" w:cs="Arial"/>
          <w:sz w:val="24"/>
          <w:szCs w:val="24"/>
          <w:lang w:val="es-MX"/>
        </w:rPr>
        <w:t>nivel</w:t>
      </w:r>
      <w:r w:rsidRPr="00000E80">
        <w:rPr>
          <w:rFonts w:ascii="Arial" w:hAnsi="Arial" w:cs="Arial"/>
          <w:sz w:val="24"/>
          <w:szCs w:val="24"/>
          <w:lang w:val="es-MX"/>
        </w:rPr>
        <w:t xml:space="preserve"> nacional, </w:t>
      </w:r>
      <w:r w:rsidRPr="00000E80">
        <w:rPr>
          <w:rFonts w:ascii="Arial" w:hAnsi="Arial" w:cs="Arial"/>
          <w:sz w:val="24"/>
          <w:szCs w:val="24"/>
          <w:lang w:val="es-MX"/>
        </w:rPr>
        <w:t>creemos</w:t>
      </w:r>
      <w:r w:rsidRPr="00000E80">
        <w:rPr>
          <w:rFonts w:ascii="Arial" w:hAnsi="Arial" w:cs="Arial"/>
          <w:sz w:val="24"/>
          <w:szCs w:val="24"/>
          <w:lang w:val="es-MX"/>
        </w:rPr>
        <w:t xml:space="preserve"> que 54</w:t>
      </w:r>
      <w:r w:rsidRPr="00000E80">
        <w:rPr>
          <w:rFonts w:ascii="Arial" w:hAnsi="Arial" w:cs="Arial"/>
          <w:sz w:val="24"/>
          <w:szCs w:val="24"/>
          <w:lang w:val="es-MX"/>
        </w:rPr>
        <w:t>.</w:t>
      </w:r>
      <w:r w:rsidRPr="00000E80">
        <w:rPr>
          <w:rFonts w:ascii="Arial" w:hAnsi="Arial" w:cs="Arial"/>
          <w:sz w:val="24"/>
          <w:szCs w:val="24"/>
          <w:lang w:val="es-MX"/>
        </w:rPr>
        <w:t xml:space="preserve">6 millones de personas viajarán 50 millas o más </w:t>
      </w:r>
      <w:r w:rsidRPr="00000E80">
        <w:rPr>
          <w:rFonts w:ascii="Arial" w:hAnsi="Arial" w:cs="Arial"/>
          <w:sz w:val="24"/>
          <w:szCs w:val="24"/>
          <w:lang w:val="es-MX"/>
        </w:rPr>
        <w:t>durante</w:t>
      </w:r>
      <w:r w:rsidRPr="00000E80">
        <w:rPr>
          <w:rFonts w:ascii="Arial" w:hAnsi="Arial" w:cs="Arial"/>
          <w:sz w:val="24"/>
          <w:szCs w:val="24"/>
          <w:lang w:val="es-MX"/>
        </w:rPr>
        <w:t xml:space="preserve"> este Día de Acción de Gracias. Es un aumento del </w:t>
      </w:r>
      <w:r w:rsidRPr="00000E80">
        <w:rPr>
          <w:rFonts w:ascii="Arial" w:hAnsi="Arial" w:cs="Arial"/>
          <w:sz w:val="24"/>
          <w:szCs w:val="24"/>
          <w:lang w:val="es-MX"/>
        </w:rPr>
        <w:t>1.</w:t>
      </w:r>
      <w:r w:rsidRPr="00000E80">
        <w:rPr>
          <w:rFonts w:ascii="Arial" w:hAnsi="Arial" w:cs="Arial"/>
          <w:sz w:val="24"/>
          <w:szCs w:val="24"/>
          <w:lang w:val="es-MX"/>
        </w:rPr>
        <w:t>5 % con respecto a 2021 y el 98 % de los volúmenes anteriores a la pandemia. Se proyecta que este año</w:t>
      </w:r>
      <w:r w:rsidRPr="00000E80">
        <w:rPr>
          <w:rFonts w:ascii="Arial" w:hAnsi="Arial" w:cs="Arial"/>
          <w:sz w:val="24"/>
          <w:szCs w:val="24"/>
          <w:lang w:val="es-MX"/>
        </w:rPr>
        <w:t xml:space="preserve"> sea el tercer más ocupado en cuanto a</w:t>
      </w:r>
      <w:r w:rsidRPr="00000E80">
        <w:rPr>
          <w:rFonts w:ascii="Arial" w:hAnsi="Arial" w:cs="Arial"/>
          <w:sz w:val="24"/>
          <w:szCs w:val="24"/>
          <w:lang w:val="es-MX"/>
        </w:rPr>
        <w:t xml:space="preserve"> viajes d</w:t>
      </w:r>
      <w:r w:rsidRPr="00000E80">
        <w:rPr>
          <w:rFonts w:ascii="Arial" w:hAnsi="Arial" w:cs="Arial"/>
          <w:sz w:val="24"/>
          <w:szCs w:val="24"/>
          <w:lang w:val="es-MX"/>
        </w:rPr>
        <w:t xml:space="preserve">urante el </w:t>
      </w:r>
      <w:r w:rsidR="00093EDD">
        <w:rPr>
          <w:rFonts w:ascii="Arial" w:hAnsi="Arial" w:cs="Arial"/>
          <w:sz w:val="24"/>
          <w:szCs w:val="24"/>
          <w:lang w:val="es-MX"/>
        </w:rPr>
        <w:t>D</w:t>
      </w:r>
      <w:r w:rsidRPr="00000E80">
        <w:rPr>
          <w:rFonts w:ascii="Arial" w:hAnsi="Arial" w:cs="Arial"/>
          <w:sz w:val="24"/>
          <w:szCs w:val="24"/>
          <w:lang w:val="es-MX"/>
        </w:rPr>
        <w:t>ía de</w:t>
      </w:r>
      <w:r w:rsidRPr="00000E80">
        <w:rPr>
          <w:rFonts w:ascii="Arial" w:hAnsi="Arial" w:cs="Arial"/>
          <w:sz w:val="24"/>
          <w:szCs w:val="24"/>
          <w:lang w:val="es-MX"/>
        </w:rPr>
        <w:t xml:space="preserve"> Acción de Gracias</w:t>
      </w:r>
      <w:r w:rsidRPr="00000E80">
        <w:rPr>
          <w:rFonts w:ascii="Arial" w:hAnsi="Arial" w:cs="Arial"/>
          <w:sz w:val="24"/>
          <w:szCs w:val="24"/>
          <w:lang w:val="es-MX"/>
        </w:rPr>
        <w:t>,</w:t>
      </w:r>
      <w:r w:rsidRPr="00000E80">
        <w:rPr>
          <w:rFonts w:ascii="Arial" w:hAnsi="Arial" w:cs="Arial"/>
          <w:sz w:val="24"/>
          <w:szCs w:val="24"/>
          <w:lang w:val="es-MX"/>
        </w:rPr>
        <w:t xml:space="preserve"> desde que</w:t>
      </w:r>
      <w:r w:rsidRPr="00000E80">
        <w:rPr>
          <w:rFonts w:ascii="Arial" w:hAnsi="Arial" w:cs="Arial"/>
          <w:sz w:val="24"/>
          <w:szCs w:val="24"/>
          <w:lang w:val="es-MX"/>
        </w:rPr>
        <w:t xml:space="preserve"> La</w:t>
      </w:r>
      <w:r w:rsidRPr="00000E80">
        <w:rPr>
          <w:rFonts w:ascii="Arial" w:hAnsi="Arial" w:cs="Arial"/>
          <w:sz w:val="24"/>
          <w:szCs w:val="24"/>
          <w:lang w:val="es-MX"/>
        </w:rPr>
        <w:t xml:space="preserve"> AAA comenzó a</w:t>
      </w:r>
      <w:r w:rsidRPr="00000E80">
        <w:rPr>
          <w:rFonts w:ascii="Arial" w:hAnsi="Arial" w:cs="Arial"/>
          <w:sz w:val="24"/>
          <w:szCs w:val="24"/>
          <w:lang w:val="es-MX"/>
        </w:rPr>
        <w:t xml:space="preserve"> documentar el volumen de viajeros durante </w:t>
      </w:r>
      <w:r w:rsidR="00000E80" w:rsidRPr="00000E80">
        <w:rPr>
          <w:rFonts w:ascii="Arial" w:hAnsi="Arial" w:cs="Arial"/>
          <w:sz w:val="24"/>
          <w:szCs w:val="24"/>
          <w:lang w:val="es-MX"/>
        </w:rPr>
        <w:t>los días festivos</w:t>
      </w:r>
      <w:r w:rsidRPr="00000E80">
        <w:rPr>
          <w:rFonts w:ascii="Arial" w:hAnsi="Arial" w:cs="Arial"/>
          <w:sz w:val="24"/>
          <w:szCs w:val="24"/>
          <w:lang w:val="es-MX"/>
        </w:rPr>
        <w:t xml:space="preserve"> en</w:t>
      </w:r>
      <w:r w:rsidR="00000E80" w:rsidRPr="00000E80">
        <w:rPr>
          <w:rFonts w:ascii="Arial" w:hAnsi="Arial" w:cs="Arial"/>
          <w:sz w:val="24"/>
          <w:szCs w:val="24"/>
          <w:lang w:val="es-MX"/>
        </w:rPr>
        <w:t xml:space="preserve"> el año 2000. Creemos que este será </w:t>
      </w:r>
      <w:r w:rsidRPr="00000E80">
        <w:rPr>
          <w:rFonts w:ascii="Arial" w:hAnsi="Arial" w:cs="Arial"/>
          <w:sz w:val="24"/>
          <w:szCs w:val="24"/>
          <w:lang w:val="es-MX"/>
        </w:rPr>
        <w:t>el sexto más ocupado para Texas.</w:t>
      </w:r>
    </w:p>
    <w:p w14:paraId="548EC16C" w14:textId="0B83C979" w:rsidR="00A3294B" w:rsidRPr="00000E80" w:rsidRDefault="00BC3D40" w:rsidP="00BC3D40">
      <w:pPr>
        <w:rPr>
          <w:rFonts w:ascii="Arial" w:hAnsi="Arial" w:cs="Arial"/>
          <w:sz w:val="24"/>
          <w:szCs w:val="24"/>
          <w:lang w:val="es-MX"/>
        </w:rPr>
      </w:pPr>
      <w:r w:rsidRPr="00000E80">
        <w:rPr>
          <w:rFonts w:ascii="Arial" w:hAnsi="Arial" w:cs="Arial"/>
          <w:sz w:val="24"/>
          <w:szCs w:val="24"/>
          <w:lang w:val="es-MX"/>
        </w:rPr>
        <w:t xml:space="preserve">“Los viajes para el Día de Acción de Gracias continúan recuperándose a niveles casi previos a la pandemia, ya que las familias y los amigos están ansiosos por disfrutar el tiempo juntos durante el fin de semana festivo”, dijo el vicepresidente y gerente general de AAA Texas, </w:t>
      </w:r>
      <w:proofErr w:type="spellStart"/>
      <w:r w:rsidRPr="00000E80">
        <w:rPr>
          <w:rFonts w:ascii="Arial" w:hAnsi="Arial" w:cs="Arial"/>
          <w:sz w:val="24"/>
          <w:szCs w:val="24"/>
          <w:lang w:val="es-MX"/>
        </w:rPr>
        <w:t>Galen</w:t>
      </w:r>
      <w:proofErr w:type="spellEnd"/>
      <w:r w:rsidRPr="00000E80">
        <w:rPr>
          <w:rFonts w:ascii="Arial" w:hAnsi="Arial" w:cs="Arial"/>
          <w:sz w:val="24"/>
          <w:szCs w:val="24"/>
          <w:lang w:val="es-MX"/>
        </w:rPr>
        <w:t xml:space="preserve"> Grillo. “Planifique con anticipación, considere trabajar con un asesor de viajes de confianza y recuerde </w:t>
      </w:r>
      <w:r w:rsidR="00000E80" w:rsidRPr="00000E80">
        <w:rPr>
          <w:rFonts w:ascii="Arial" w:hAnsi="Arial" w:cs="Arial"/>
          <w:sz w:val="24"/>
          <w:szCs w:val="24"/>
          <w:lang w:val="es-MX"/>
        </w:rPr>
        <w:t xml:space="preserve">darle </w:t>
      </w:r>
      <w:r w:rsidRPr="00000E80">
        <w:rPr>
          <w:rFonts w:ascii="Arial" w:hAnsi="Arial" w:cs="Arial"/>
          <w:sz w:val="24"/>
          <w:szCs w:val="24"/>
          <w:lang w:val="es-MX"/>
        </w:rPr>
        <w:t xml:space="preserve">el mantenimiento adecuado </w:t>
      </w:r>
      <w:r w:rsidR="00000E80" w:rsidRPr="00000E80">
        <w:rPr>
          <w:rFonts w:ascii="Arial" w:hAnsi="Arial" w:cs="Arial"/>
          <w:sz w:val="24"/>
          <w:szCs w:val="24"/>
          <w:lang w:val="es-MX"/>
        </w:rPr>
        <w:t>a su</w:t>
      </w:r>
      <w:r w:rsidRPr="00000E80">
        <w:rPr>
          <w:rFonts w:ascii="Arial" w:hAnsi="Arial" w:cs="Arial"/>
          <w:sz w:val="24"/>
          <w:szCs w:val="24"/>
          <w:lang w:val="es-MX"/>
        </w:rPr>
        <w:t xml:space="preserve"> vehículo prevenir </w:t>
      </w:r>
      <w:r w:rsidR="00000E80" w:rsidRPr="00000E80">
        <w:rPr>
          <w:rFonts w:ascii="Arial" w:hAnsi="Arial" w:cs="Arial"/>
          <w:sz w:val="24"/>
          <w:szCs w:val="24"/>
          <w:lang w:val="es-MX"/>
        </w:rPr>
        <w:t>contratiempos</w:t>
      </w:r>
      <w:r w:rsidRPr="00000E80">
        <w:rPr>
          <w:rFonts w:ascii="Arial" w:hAnsi="Arial" w:cs="Arial"/>
          <w:sz w:val="24"/>
          <w:szCs w:val="24"/>
          <w:lang w:val="es-MX"/>
        </w:rPr>
        <w:t>”.</w:t>
      </w:r>
    </w:p>
    <w:p w14:paraId="71A3F8AE" w14:textId="3A880FEA" w:rsidR="00000E80" w:rsidRDefault="00000E80" w:rsidP="00BC3D40">
      <w:pPr>
        <w:rPr>
          <w:lang w:val="es-MX"/>
        </w:rPr>
      </w:pPr>
    </w:p>
    <w:p w14:paraId="10D762A5" w14:textId="1C1DEB4D" w:rsidR="00000E80" w:rsidRDefault="00000E80" w:rsidP="00BC3D40">
      <w:pPr>
        <w:rPr>
          <w:lang w:val="es-MX"/>
        </w:rPr>
      </w:pPr>
      <w:r>
        <w:rPr>
          <w:rFonts w:ascii="Arial" w:hAnsi="Arial" w:cs="Arial"/>
          <w:noProof/>
          <w:sz w:val="24"/>
          <w:szCs w:val="24"/>
        </w:rPr>
        <w:lastRenderedPageBreak/>
        <w:drawing>
          <wp:inline distT="0" distB="0" distL="0" distR="0" wp14:anchorId="4969F303" wp14:editId="66145451">
            <wp:extent cx="5943600" cy="5309235"/>
            <wp:effectExtent l="0" t="0" r="0" b="5715"/>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3600" cy="5309235"/>
                    </a:xfrm>
                    <a:prstGeom prst="rect">
                      <a:avLst/>
                    </a:prstGeom>
                  </pic:spPr>
                </pic:pic>
              </a:graphicData>
            </a:graphic>
          </wp:inline>
        </w:drawing>
      </w:r>
    </w:p>
    <w:p w14:paraId="42D8AA29" w14:textId="0D04C1C9" w:rsidR="00000E80" w:rsidRDefault="00000E80" w:rsidP="00BC3D40">
      <w:pPr>
        <w:rPr>
          <w:lang w:val="es-MX"/>
        </w:rPr>
      </w:pPr>
    </w:p>
    <w:p w14:paraId="6321DF43" w14:textId="679EFE15" w:rsidR="00000E80" w:rsidRPr="00000E80" w:rsidRDefault="00000E80" w:rsidP="00000E80">
      <w:pPr>
        <w:rPr>
          <w:rFonts w:ascii="Arial" w:hAnsi="Arial" w:cs="Arial"/>
          <w:sz w:val="24"/>
          <w:szCs w:val="24"/>
          <w:lang w:val="es-MX"/>
        </w:rPr>
      </w:pPr>
      <w:r w:rsidRPr="00000E80">
        <w:rPr>
          <w:rFonts w:ascii="Arial" w:hAnsi="Arial" w:cs="Arial"/>
          <w:sz w:val="24"/>
          <w:szCs w:val="24"/>
          <w:lang w:val="es-MX"/>
        </w:rPr>
        <w:t>La mayoría de los viajeros conducirán a sus destinos</w:t>
      </w:r>
      <w:r>
        <w:rPr>
          <w:rFonts w:ascii="Arial" w:hAnsi="Arial" w:cs="Arial"/>
          <w:sz w:val="24"/>
          <w:szCs w:val="24"/>
          <w:lang w:val="es-MX"/>
        </w:rPr>
        <w:t xml:space="preserve"> debido a que a</w:t>
      </w:r>
      <w:r w:rsidRPr="00000E80">
        <w:rPr>
          <w:rFonts w:ascii="Arial" w:hAnsi="Arial" w:cs="Arial"/>
          <w:sz w:val="24"/>
          <w:szCs w:val="24"/>
          <w:lang w:val="es-MX"/>
        </w:rPr>
        <w:t>lrededor de 3</w:t>
      </w:r>
      <w:r>
        <w:rPr>
          <w:rFonts w:ascii="Arial" w:hAnsi="Arial" w:cs="Arial"/>
          <w:sz w:val="24"/>
          <w:szCs w:val="24"/>
          <w:lang w:val="es-MX"/>
        </w:rPr>
        <w:t>.</w:t>
      </w:r>
      <w:r w:rsidRPr="00000E80">
        <w:rPr>
          <w:rFonts w:ascii="Arial" w:hAnsi="Arial" w:cs="Arial"/>
          <w:sz w:val="24"/>
          <w:szCs w:val="24"/>
          <w:lang w:val="es-MX"/>
        </w:rPr>
        <w:t xml:space="preserve">6 millones de personas </w:t>
      </w:r>
      <w:r>
        <w:rPr>
          <w:rFonts w:ascii="Arial" w:hAnsi="Arial" w:cs="Arial"/>
          <w:sz w:val="24"/>
          <w:szCs w:val="24"/>
          <w:lang w:val="es-MX"/>
        </w:rPr>
        <w:t>viajarán</w:t>
      </w:r>
      <w:r w:rsidRPr="00000E80">
        <w:rPr>
          <w:rFonts w:ascii="Arial" w:hAnsi="Arial" w:cs="Arial"/>
          <w:sz w:val="24"/>
          <w:szCs w:val="24"/>
          <w:lang w:val="es-MX"/>
        </w:rPr>
        <w:t xml:space="preserve"> en automóvil </w:t>
      </w:r>
      <w:r>
        <w:rPr>
          <w:rFonts w:ascii="Arial" w:hAnsi="Arial" w:cs="Arial"/>
          <w:sz w:val="24"/>
          <w:szCs w:val="24"/>
          <w:lang w:val="es-MX"/>
        </w:rPr>
        <w:t>en Texas</w:t>
      </w:r>
      <w:r w:rsidRPr="00000E80">
        <w:rPr>
          <w:rFonts w:ascii="Arial" w:hAnsi="Arial" w:cs="Arial"/>
          <w:sz w:val="24"/>
          <w:szCs w:val="24"/>
          <w:lang w:val="es-MX"/>
        </w:rPr>
        <w:t xml:space="preserve">, </w:t>
      </w:r>
      <w:r>
        <w:rPr>
          <w:rFonts w:ascii="Arial" w:hAnsi="Arial" w:cs="Arial"/>
          <w:sz w:val="24"/>
          <w:szCs w:val="24"/>
          <w:lang w:val="es-MX"/>
        </w:rPr>
        <w:t>misma cantidad en comparación al año anterior</w:t>
      </w:r>
      <w:r w:rsidRPr="00000E80">
        <w:rPr>
          <w:rFonts w:ascii="Arial" w:hAnsi="Arial" w:cs="Arial"/>
          <w:sz w:val="24"/>
          <w:szCs w:val="24"/>
          <w:lang w:val="es-MX"/>
        </w:rPr>
        <w:t>. En todo Estados Unidos, se espera que 49 millones de personas viaj</w:t>
      </w:r>
      <w:r>
        <w:rPr>
          <w:rFonts w:ascii="Arial" w:hAnsi="Arial" w:cs="Arial"/>
          <w:sz w:val="24"/>
          <w:szCs w:val="24"/>
          <w:lang w:val="es-MX"/>
        </w:rPr>
        <w:t>en</w:t>
      </w:r>
      <w:r w:rsidRPr="00000E80">
        <w:rPr>
          <w:rFonts w:ascii="Arial" w:hAnsi="Arial" w:cs="Arial"/>
          <w:sz w:val="24"/>
          <w:szCs w:val="24"/>
          <w:lang w:val="es-MX"/>
        </w:rPr>
        <w:t xml:space="preserve"> en automóvil. </w:t>
      </w:r>
      <w:r>
        <w:rPr>
          <w:rFonts w:ascii="Arial" w:hAnsi="Arial" w:cs="Arial"/>
          <w:sz w:val="24"/>
          <w:szCs w:val="24"/>
          <w:lang w:val="es-MX"/>
        </w:rPr>
        <w:t>Los</w:t>
      </w:r>
      <w:r w:rsidRPr="00000E80">
        <w:rPr>
          <w:rFonts w:ascii="Arial" w:hAnsi="Arial" w:cs="Arial"/>
          <w:sz w:val="24"/>
          <w:szCs w:val="24"/>
          <w:lang w:val="es-MX"/>
        </w:rPr>
        <w:t xml:space="preserve"> viajes por carretera </w:t>
      </w:r>
      <w:r>
        <w:rPr>
          <w:rFonts w:ascii="Arial" w:hAnsi="Arial" w:cs="Arial"/>
          <w:sz w:val="24"/>
          <w:szCs w:val="24"/>
          <w:lang w:val="es-MX"/>
        </w:rPr>
        <w:t>durante e</w:t>
      </w:r>
      <w:r w:rsidRPr="00000E80">
        <w:rPr>
          <w:rFonts w:ascii="Arial" w:hAnsi="Arial" w:cs="Arial"/>
          <w:sz w:val="24"/>
          <w:szCs w:val="24"/>
          <w:lang w:val="es-MX"/>
        </w:rPr>
        <w:t>l Día de Acción de Gracias han aumentado ligeramente (un 0</w:t>
      </w:r>
      <w:r>
        <w:rPr>
          <w:rFonts w:ascii="Arial" w:hAnsi="Arial" w:cs="Arial"/>
          <w:sz w:val="24"/>
          <w:szCs w:val="24"/>
          <w:lang w:val="es-MX"/>
        </w:rPr>
        <w:t>.</w:t>
      </w:r>
      <w:r w:rsidRPr="00000E80">
        <w:rPr>
          <w:rFonts w:ascii="Arial" w:hAnsi="Arial" w:cs="Arial"/>
          <w:sz w:val="24"/>
          <w:szCs w:val="24"/>
          <w:lang w:val="es-MX"/>
        </w:rPr>
        <w:t>4 % más que en 2021), los viajes en automóvil se mantienen un 2</w:t>
      </w:r>
      <w:r w:rsidR="000730D0">
        <w:rPr>
          <w:rFonts w:ascii="Arial" w:hAnsi="Arial" w:cs="Arial"/>
          <w:sz w:val="24"/>
          <w:szCs w:val="24"/>
          <w:lang w:val="es-MX"/>
        </w:rPr>
        <w:t>.</w:t>
      </w:r>
      <w:r w:rsidRPr="00000E80">
        <w:rPr>
          <w:rFonts w:ascii="Arial" w:hAnsi="Arial" w:cs="Arial"/>
          <w:sz w:val="24"/>
          <w:szCs w:val="24"/>
          <w:lang w:val="es-MX"/>
        </w:rPr>
        <w:t>5 % por debajo de los niveles de 2019.</w:t>
      </w:r>
    </w:p>
    <w:p w14:paraId="257EF243" w14:textId="3BCC55DB" w:rsidR="00000E80" w:rsidRPr="00000E80" w:rsidRDefault="00000E80" w:rsidP="00000E80">
      <w:pPr>
        <w:rPr>
          <w:rFonts w:ascii="Arial" w:hAnsi="Arial" w:cs="Arial"/>
          <w:sz w:val="24"/>
          <w:szCs w:val="24"/>
          <w:lang w:val="es-MX"/>
        </w:rPr>
      </w:pPr>
      <w:r w:rsidRPr="00000E80">
        <w:rPr>
          <w:rFonts w:ascii="Arial" w:hAnsi="Arial" w:cs="Arial"/>
          <w:sz w:val="24"/>
          <w:szCs w:val="24"/>
          <w:lang w:val="es-MX"/>
        </w:rPr>
        <w:t xml:space="preserve">Los viajes aéreos aumentaron casi un 6 % desde </w:t>
      </w:r>
      <w:r w:rsidR="000730D0">
        <w:rPr>
          <w:rFonts w:ascii="Arial" w:hAnsi="Arial" w:cs="Arial"/>
          <w:sz w:val="24"/>
          <w:szCs w:val="24"/>
          <w:lang w:val="es-MX"/>
        </w:rPr>
        <w:t xml:space="preserve">el </w:t>
      </w:r>
      <w:r w:rsidRPr="00000E80">
        <w:rPr>
          <w:rFonts w:ascii="Arial" w:hAnsi="Arial" w:cs="Arial"/>
          <w:sz w:val="24"/>
          <w:szCs w:val="24"/>
          <w:lang w:val="es-MX"/>
        </w:rPr>
        <w:t xml:space="preserve">2021 en Texas, con más de 238 </w:t>
      </w:r>
      <w:r w:rsidR="000730D0">
        <w:rPr>
          <w:rFonts w:ascii="Arial" w:hAnsi="Arial" w:cs="Arial"/>
          <w:sz w:val="24"/>
          <w:szCs w:val="24"/>
          <w:lang w:val="es-MX"/>
        </w:rPr>
        <w:t xml:space="preserve">mil </w:t>
      </w:r>
      <w:r w:rsidRPr="00000E80">
        <w:rPr>
          <w:rFonts w:ascii="Arial" w:hAnsi="Arial" w:cs="Arial"/>
          <w:sz w:val="24"/>
          <w:szCs w:val="24"/>
          <w:lang w:val="es-MX"/>
        </w:rPr>
        <w:t xml:space="preserve">viajeros que </w:t>
      </w:r>
      <w:r w:rsidR="000730D0">
        <w:rPr>
          <w:rFonts w:ascii="Arial" w:hAnsi="Arial" w:cs="Arial"/>
          <w:sz w:val="24"/>
          <w:szCs w:val="24"/>
          <w:lang w:val="es-MX"/>
        </w:rPr>
        <w:t xml:space="preserve">volarán a </w:t>
      </w:r>
      <w:r w:rsidRPr="00000E80">
        <w:rPr>
          <w:rFonts w:ascii="Arial" w:hAnsi="Arial" w:cs="Arial"/>
          <w:sz w:val="24"/>
          <w:szCs w:val="24"/>
          <w:lang w:val="es-MX"/>
        </w:rPr>
        <w:t xml:space="preserve">sus destinos </w:t>
      </w:r>
      <w:r w:rsidR="00093EDD">
        <w:rPr>
          <w:rFonts w:ascii="Arial" w:hAnsi="Arial" w:cs="Arial"/>
          <w:sz w:val="24"/>
          <w:szCs w:val="24"/>
          <w:lang w:val="es-MX"/>
        </w:rPr>
        <w:t>por el</w:t>
      </w:r>
      <w:r w:rsidR="000730D0">
        <w:rPr>
          <w:rFonts w:ascii="Arial" w:hAnsi="Arial" w:cs="Arial"/>
          <w:sz w:val="24"/>
          <w:szCs w:val="24"/>
          <w:lang w:val="es-MX"/>
        </w:rPr>
        <w:t xml:space="preserve"> Día de </w:t>
      </w:r>
      <w:r w:rsidRPr="00000E80">
        <w:rPr>
          <w:rFonts w:ascii="Arial" w:hAnsi="Arial" w:cs="Arial"/>
          <w:sz w:val="24"/>
          <w:szCs w:val="24"/>
          <w:lang w:val="es-MX"/>
        </w:rPr>
        <w:t xml:space="preserve">Acción de Gracias. A </w:t>
      </w:r>
      <w:r w:rsidR="000730D0">
        <w:rPr>
          <w:rFonts w:ascii="Arial" w:hAnsi="Arial" w:cs="Arial"/>
          <w:sz w:val="24"/>
          <w:szCs w:val="24"/>
          <w:lang w:val="es-MX"/>
        </w:rPr>
        <w:t>nivel</w:t>
      </w:r>
      <w:r w:rsidRPr="00000E80">
        <w:rPr>
          <w:rFonts w:ascii="Arial" w:hAnsi="Arial" w:cs="Arial"/>
          <w:sz w:val="24"/>
          <w:szCs w:val="24"/>
          <w:lang w:val="es-MX"/>
        </w:rPr>
        <w:t xml:space="preserve"> nacional, se espera que el número de pasajeros de avión </w:t>
      </w:r>
      <w:r w:rsidR="000730D0">
        <w:rPr>
          <w:rFonts w:ascii="Arial" w:hAnsi="Arial" w:cs="Arial"/>
          <w:sz w:val="24"/>
          <w:szCs w:val="24"/>
          <w:lang w:val="es-MX"/>
        </w:rPr>
        <w:t xml:space="preserve">aumente </w:t>
      </w:r>
      <w:r w:rsidRPr="00000E80">
        <w:rPr>
          <w:rFonts w:ascii="Arial" w:hAnsi="Arial" w:cs="Arial"/>
          <w:sz w:val="24"/>
          <w:szCs w:val="24"/>
          <w:lang w:val="es-MX"/>
        </w:rPr>
        <w:t>casi un 8 % en</w:t>
      </w:r>
      <w:r w:rsidR="000730D0">
        <w:rPr>
          <w:rFonts w:ascii="Arial" w:hAnsi="Arial" w:cs="Arial"/>
          <w:sz w:val="24"/>
          <w:szCs w:val="24"/>
          <w:lang w:val="es-MX"/>
        </w:rPr>
        <w:t xml:space="preserve"> comparación al</w:t>
      </w:r>
      <w:r w:rsidRPr="00000E80">
        <w:rPr>
          <w:rFonts w:ascii="Arial" w:hAnsi="Arial" w:cs="Arial"/>
          <w:sz w:val="24"/>
          <w:szCs w:val="24"/>
          <w:lang w:val="es-MX"/>
        </w:rPr>
        <w:t xml:space="preserve"> 2021, con 4</w:t>
      </w:r>
      <w:r w:rsidR="000730D0">
        <w:rPr>
          <w:rFonts w:ascii="Arial" w:hAnsi="Arial" w:cs="Arial"/>
          <w:sz w:val="24"/>
          <w:szCs w:val="24"/>
          <w:lang w:val="es-MX"/>
        </w:rPr>
        <w:t>.</w:t>
      </w:r>
      <w:r w:rsidRPr="00000E80">
        <w:rPr>
          <w:rFonts w:ascii="Arial" w:hAnsi="Arial" w:cs="Arial"/>
          <w:sz w:val="24"/>
          <w:szCs w:val="24"/>
          <w:lang w:val="es-MX"/>
        </w:rPr>
        <w:t xml:space="preserve">5 millones de estadounidenses </w:t>
      </w:r>
      <w:r w:rsidR="000730D0">
        <w:rPr>
          <w:rFonts w:ascii="Arial" w:hAnsi="Arial" w:cs="Arial"/>
          <w:sz w:val="24"/>
          <w:szCs w:val="24"/>
          <w:lang w:val="es-MX"/>
        </w:rPr>
        <w:t>que volarán</w:t>
      </w:r>
      <w:r w:rsidRPr="00000E80">
        <w:rPr>
          <w:rFonts w:ascii="Arial" w:hAnsi="Arial" w:cs="Arial"/>
          <w:sz w:val="24"/>
          <w:szCs w:val="24"/>
          <w:lang w:val="es-MX"/>
        </w:rPr>
        <w:t xml:space="preserve"> a sus destinos </w:t>
      </w:r>
      <w:r w:rsidR="00093EDD">
        <w:rPr>
          <w:rFonts w:ascii="Arial" w:hAnsi="Arial" w:cs="Arial"/>
          <w:sz w:val="24"/>
          <w:szCs w:val="24"/>
          <w:lang w:val="es-MX"/>
        </w:rPr>
        <w:t>por dicho</w:t>
      </w:r>
      <w:r w:rsidR="000730D0">
        <w:rPr>
          <w:rFonts w:ascii="Arial" w:hAnsi="Arial" w:cs="Arial"/>
          <w:sz w:val="24"/>
          <w:szCs w:val="24"/>
          <w:lang w:val="es-MX"/>
        </w:rPr>
        <w:t xml:space="preserve"> día festivo </w:t>
      </w:r>
      <w:r w:rsidRPr="00000E80">
        <w:rPr>
          <w:rFonts w:ascii="Arial" w:hAnsi="Arial" w:cs="Arial"/>
          <w:sz w:val="24"/>
          <w:szCs w:val="24"/>
          <w:lang w:val="es-MX"/>
        </w:rPr>
        <w:t>este año. Es un aumento de más de 330</w:t>
      </w:r>
      <w:r w:rsidR="000730D0">
        <w:rPr>
          <w:rFonts w:ascii="Arial" w:hAnsi="Arial" w:cs="Arial"/>
          <w:sz w:val="24"/>
          <w:szCs w:val="24"/>
          <w:lang w:val="es-MX"/>
        </w:rPr>
        <w:t xml:space="preserve"> mil </w:t>
      </w:r>
      <w:r w:rsidRPr="00000E80">
        <w:rPr>
          <w:rFonts w:ascii="Arial" w:hAnsi="Arial" w:cs="Arial"/>
          <w:sz w:val="24"/>
          <w:szCs w:val="24"/>
          <w:lang w:val="es-MX"/>
        </w:rPr>
        <w:t>viajeros y casi el 99% del volumen de</w:t>
      </w:r>
      <w:r w:rsidR="000730D0">
        <w:rPr>
          <w:rFonts w:ascii="Arial" w:hAnsi="Arial" w:cs="Arial"/>
          <w:sz w:val="24"/>
          <w:szCs w:val="24"/>
          <w:lang w:val="es-MX"/>
        </w:rPr>
        <w:t>l</w:t>
      </w:r>
      <w:r w:rsidRPr="00000E80">
        <w:rPr>
          <w:rFonts w:ascii="Arial" w:hAnsi="Arial" w:cs="Arial"/>
          <w:sz w:val="24"/>
          <w:szCs w:val="24"/>
          <w:lang w:val="es-MX"/>
        </w:rPr>
        <w:t xml:space="preserve"> 2019. Los asesores de viajes de </w:t>
      </w:r>
      <w:r w:rsidR="000730D0">
        <w:rPr>
          <w:rFonts w:ascii="Arial" w:hAnsi="Arial" w:cs="Arial"/>
          <w:sz w:val="24"/>
          <w:szCs w:val="24"/>
          <w:lang w:val="es-MX"/>
        </w:rPr>
        <w:t xml:space="preserve">La </w:t>
      </w:r>
      <w:r w:rsidRPr="00000E80">
        <w:rPr>
          <w:rFonts w:ascii="Arial" w:hAnsi="Arial" w:cs="Arial"/>
          <w:sz w:val="24"/>
          <w:szCs w:val="24"/>
          <w:lang w:val="es-MX"/>
        </w:rPr>
        <w:t xml:space="preserve">AAA Texas sugieren reservar un </w:t>
      </w:r>
      <w:r w:rsidRPr="00000E80">
        <w:rPr>
          <w:rFonts w:ascii="Arial" w:hAnsi="Arial" w:cs="Arial"/>
          <w:sz w:val="24"/>
          <w:szCs w:val="24"/>
          <w:lang w:val="es-MX"/>
        </w:rPr>
        <w:lastRenderedPageBreak/>
        <w:t>lugar de estacionamiento con anticipación y llegar temprano</w:t>
      </w:r>
      <w:r w:rsidR="000730D0">
        <w:rPr>
          <w:rFonts w:ascii="Arial" w:hAnsi="Arial" w:cs="Arial"/>
          <w:sz w:val="24"/>
          <w:szCs w:val="24"/>
          <w:lang w:val="es-MX"/>
        </w:rPr>
        <w:t xml:space="preserve"> al aeropuerto</w:t>
      </w:r>
      <w:r w:rsidRPr="00000E80">
        <w:rPr>
          <w:rFonts w:ascii="Arial" w:hAnsi="Arial" w:cs="Arial"/>
          <w:sz w:val="24"/>
          <w:szCs w:val="24"/>
          <w:lang w:val="es-MX"/>
        </w:rPr>
        <w:t xml:space="preserve">. Además, anticipe largas filas </w:t>
      </w:r>
      <w:r w:rsidR="000730D0">
        <w:rPr>
          <w:rFonts w:ascii="Arial" w:hAnsi="Arial" w:cs="Arial"/>
          <w:sz w:val="24"/>
          <w:szCs w:val="24"/>
          <w:lang w:val="es-MX"/>
        </w:rPr>
        <w:t>en los controles de seguridad de TSA</w:t>
      </w:r>
      <w:r w:rsidRPr="00000E80">
        <w:rPr>
          <w:rFonts w:ascii="Arial" w:hAnsi="Arial" w:cs="Arial"/>
          <w:sz w:val="24"/>
          <w:szCs w:val="24"/>
          <w:lang w:val="es-MX"/>
        </w:rPr>
        <w:t>. Si es posible, evite registrar una maleta para permitir una mayor flexibilidad si los vuelos se retrasan o si necesita reprogramar.</w:t>
      </w:r>
    </w:p>
    <w:p w14:paraId="0A8AFC29" w14:textId="11E66BC4" w:rsidR="00000E80" w:rsidRDefault="00000E80" w:rsidP="00000E80">
      <w:pPr>
        <w:rPr>
          <w:rFonts w:ascii="Arial" w:hAnsi="Arial" w:cs="Arial"/>
          <w:sz w:val="24"/>
          <w:szCs w:val="24"/>
          <w:lang w:val="es-MX"/>
        </w:rPr>
      </w:pPr>
      <w:r w:rsidRPr="00000E80">
        <w:rPr>
          <w:rFonts w:ascii="Arial" w:hAnsi="Arial" w:cs="Arial"/>
          <w:sz w:val="24"/>
          <w:szCs w:val="24"/>
          <w:lang w:val="es-MX"/>
        </w:rPr>
        <w:t xml:space="preserve">Los tejanos también </w:t>
      </w:r>
      <w:r w:rsidR="000730D0">
        <w:rPr>
          <w:rFonts w:ascii="Arial" w:hAnsi="Arial" w:cs="Arial"/>
          <w:sz w:val="24"/>
          <w:szCs w:val="24"/>
          <w:lang w:val="es-MX"/>
        </w:rPr>
        <w:t>viajarán por otros</w:t>
      </w:r>
      <w:r w:rsidRPr="00000E80">
        <w:rPr>
          <w:rFonts w:ascii="Arial" w:hAnsi="Arial" w:cs="Arial"/>
          <w:sz w:val="24"/>
          <w:szCs w:val="24"/>
          <w:lang w:val="es-MX"/>
        </w:rPr>
        <w:t xml:space="preserve"> medios de transporte. Más de 77</w:t>
      </w:r>
      <w:r w:rsidR="000730D0">
        <w:rPr>
          <w:rFonts w:ascii="Arial" w:hAnsi="Arial" w:cs="Arial"/>
          <w:sz w:val="24"/>
          <w:szCs w:val="24"/>
          <w:lang w:val="es-MX"/>
        </w:rPr>
        <w:t xml:space="preserve"> mil</w:t>
      </w:r>
      <w:r w:rsidRPr="00000E80">
        <w:rPr>
          <w:rFonts w:ascii="Arial" w:hAnsi="Arial" w:cs="Arial"/>
          <w:sz w:val="24"/>
          <w:szCs w:val="24"/>
          <w:lang w:val="es-MX"/>
        </w:rPr>
        <w:t xml:space="preserve"> planean viajar en autobús, crucero o tren, lo que representa un 22% más que el año pasado y un 13% menos que los niveles de</w:t>
      </w:r>
      <w:r w:rsidR="000730D0">
        <w:rPr>
          <w:rFonts w:ascii="Arial" w:hAnsi="Arial" w:cs="Arial"/>
          <w:sz w:val="24"/>
          <w:szCs w:val="24"/>
          <w:lang w:val="es-MX"/>
        </w:rPr>
        <w:t>l</w:t>
      </w:r>
      <w:r w:rsidRPr="00000E80">
        <w:rPr>
          <w:rFonts w:ascii="Arial" w:hAnsi="Arial" w:cs="Arial"/>
          <w:sz w:val="24"/>
          <w:szCs w:val="24"/>
          <w:lang w:val="es-MX"/>
        </w:rPr>
        <w:t xml:space="preserve"> 2019. </w:t>
      </w:r>
      <w:r w:rsidR="000730D0">
        <w:rPr>
          <w:rFonts w:ascii="Arial" w:hAnsi="Arial" w:cs="Arial"/>
          <w:sz w:val="24"/>
          <w:szCs w:val="24"/>
          <w:lang w:val="es-MX"/>
        </w:rPr>
        <w:t>En todo el país</w:t>
      </w:r>
      <w:r w:rsidRPr="00000E80">
        <w:rPr>
          <w:rFonts w:ascii="Arial" w:hAnsi="Arial" w:cs="Arial"/>
          <w:sz w:val="24"/>
          <w:szCs w:val="24"/>
          <w:lang w:val="es-MX"/>
        </w:rPr>
        <w:t>, más de 1</w:t>
      </w:r>
      <w:r w:rsidR="000730D0">
        <w:rPr>
          <w:rFonts w:ascii="Arial" w:hAnsi="Arial" w:cs="Arial"/>
          <w:sz w:val="24"/>
          <w:szCs w:val="24"/>
          <w:lang w:val="es-MX"/>
        </w:rPr>
        <w:t>.</w:t>
      </w:r>
      <w:r w:rsidRPr="00000E80">
        <w:rPr>
          <w:rFonts w:ascii="Arial" w:hAnsi="Arial" w:cs="Arial"/>
          <w:sz w:val="24"/>
          <w:szCs w:val="24"/>
          <w:lang w:val="es-MX"/>
        </w:rPr>
        <w:t xml:space="preserve">4 millones de </w:t>
      </w:r>
      <w:r w:rsidR="000730D0">
        <w:rPr>
          <w:rFonts w:ascii="Arial" w:hAnsi="Arial" w:cs="Arial"/>
          <w:sz w:val="24"/>
          <w:szCs w:val="24"/>
          <w:lang w:val="es-MX"/>
        </w:rPr>
        <w:t xml:space="preserve">estadounidenses viajaran </w:t>
      </w:r>
      <w:r w:rsidRPr="00000E80">
        <w:rPr>
          <w:rFonts w:ascii="Arial" w:hAnsi="Arial" w:cs="Arial"/>
          <w:sz w:val="24"/>
          <w:szCs w:val="24"/>
          <w:lang w:val="es-MX"/>
        </w:rPr>
        <w:t xml:space="preserve">en autobús, tren o crucero. Es un aumento del 24% desde </w:t>
      </w:r>
      <w:r w:rsidR="000730D0">
        <w:rPr>
          <w:rFonts w:ascii="Arial" w:hAnsi="Arial" w:cs="Arial"/>
          <w:sz w:val="24"/>
          <w:szCs w:val="24"/>
          <w:lang w:val="es-MX"/>
        </w:rPr>
        <w:t xml:space="preserve">el </w:t>
      </w:r>
      <w:r w:rsidRPr="00000E80">
        <w:rPr>
          <w:rFonts w:ascii="Arial" w:hAnsi="Arial" w:cs="Arial"/>
          <w:sz w:val="24"/>
          <w:szCs w:val="24"/>
          <w:lang w:val="es-MX"/>
        </w:rPr>
        <w:t>2021 y el 96% del volumen de 2019. “Con el levantamiento de las restricciones de viaje y</w:t>
      </w:r>
      <w:r w:rsidR="000730D0">
        <w:rPr>
          <w:rFonts w:ascii="Arial" w:hAnsi="Arial" w:cs="Arial"/>
          <w:sz w:val="24"/>
          <w:szCs w:val="24"/>
          <w:lang w:val="es-MX"/>
        </w:rPr>
        <w:t xml:space="preserve"> ahora que</w:t>
      </w:r>
      <w:r w:rsidRPr="00000E80">
        <w:rPr>
          <w:rFonts w:ascii="Arial" w:hAnsi="Arial" w:cs="Arial"/>
          <w:sz w:val="24"/>
          <w:szCs w:val="24"/>
          <w:lang w:val="es-MX"/>
        </w:rPr>
        <w:t xml:space="preserve"> más personas se sienten cómodas tomando el transporte público nuevamente, no </w:t>
      </w:r>
      <w:r w:rsidR="000730D0">
        <w:rPr>
          <w:rFonts w:ascii="Arial" w:hAnsi="Arial" w:cs="Arial"/>
          <w:sz w:val="24"/>
          <w:szCs w:val="24"/>
          <w:lang w:val="es-MX"/>
        </w:rPr>
        <w:t xml:space="preserve">nos </w:t>
      </w:r>
      <w:r w:rsidRPr="00000E80">
        <w:rPr>
          <w:rFonts w:ascii="Arial" w:hAnsi="Arial" w:cs="Arial"/>
          <w:sz w:val="24"/>
          <w:szCs w:val="24"/>
          <w:lang w:val="es-MX"/>
        </w:rPr>
        <w:t xml:space="preserve">sorprende que los autobuses, trenes y cruceros regresen a lo grande”, dijo Daniel </w:t>
      </w:r>
      <w:proofErr w:type="spellStart"/>
      <w:r w:rsidRPr="00000E80">
        <w:rPr>
          <w:rFonts w:ascii="Arial" w:hAnsi="Arial" w:cs="Arial"/>
          <w:sz w:val="24"/>
          <w:szCs w:val="24"/>
          <w:lang w:val="es-MX"/>
        </w:rPr>
        <w:t>Armbruster</w:t>
      </w:r>
      <w:proofErr w:type="spellEnd"/>
      <w:r w:rsidRPr="00000E80">
        <w:rPr>
          <w:rFonts w:ascii="Arial" w:hAnsi="Arial" w:cs="Arial"/>
          <w:sz w:val="24"/>
          <w:szCs w:val="24"/>
          <w:lang w:val="es-MX"/>
        </w:rPr>
        <w:t>, vocero de</w:t>
      </w:r>
      <w:r w:rsidR="000730D0">
        <w:rPr>
          <w:rFonts w:ascii="Arial" w:hAnsi="Arial" w:cs="Arial"/>
          <w:sz w:val="24"/>
          <w:szCs w:val="24"/>
          <w:lang w:val="es-MX"/>
        </w:rPr>
        <w:t xml:space="preserve"> La</w:t>
      </w:r>
      <w:r w:rsidRPr="00000E80">
        <w:rPr>
          <w:rFonts w:ascii="Arial" w:hAnsi="Arial" w:cs="Arial"/>
          <w:sz w:val="24"/>
          <w:szCs w:val="24"/>
          <w:lang w:val="es-MX"/>
        </w:rPr>
        <w:t xml:space="preserve"> AAA Texas. “Independientemente del modo de transporte que haya elegido, espere </w:t>
      </w:r>
      <w:r w:rsidR="00093EDD">
        <w:rPr>
          <w:rFonts w:ascii="Arial" w:hAnsi="Arial" w:cs="Arial"/>
          <w:sz w:val="24"/>
          <w:szCs w:val="24"/>
          <w:lang w:val="es-MX"/>
        </w:rPr>
        <w:t xml:space="preserve">grandes </w:t>
      </w:r>
      <w:r w:rsidRPr="00000E80">
        <w:rPr>
          <w:rFonts w:ascii="Arial" w:hAnsi="Arial" w:cs="Arial"/>
          <w:sz w:val="24"/>
          <w:szCs w:val="24"/>
          <w:lang w:val="es-MX"/>
        </w:rPr>
        <w:t xml:space="preserve">multitudes durante su viaje y en su destino. Si su horario es flexible, considere los horarios de viaje </w:t>
      </w:r>
      <w:r w:rsidR="000730D0">
        <w:rPr>
          <w:rFonts w:ascii="Arial" w:hAnsi="Arial" w:cs="Arial"/>
          <w:sz w:val="24"/>
          <w:szCs w:val="24"/>
          <w:lang w:val="es-MX"/>
        </w:rPr>
        <w:t>menos ocupados</w:t>
      </w:r>
      <w:r w:rsidRPr="00000E80">
        <w:rPr>
          <w:rFonts w:ascii="Arial" w:hAnsi="Arial" w:cs="Arial"/>
          <w:sz w:val="24"/>
          <w:szCs w:val="24"/>
          <w:lang w:val="es-MX"/>
        </w:rPr>
        <w:t>”.</w:t>
      </w:r>
    </w:p>
    <w:p w14:paraId="76890980" w14:textId="023E6E29" w:rsidR="000730D0" w:rsidRDefault="000730D0" w:rsidP="00000E80">
      <w:pPr>
        <w:rPr>
          <w:rFonts w:ascii="Arial" w:hAnsi="Arial" w:cs="Arial"/>
          <w:sz w:val="24"/>
          <w:szCs w:val="24"/>
          <w:lang w:val="es-MX"/>
        </w:rPr>
      </w:pPr>
    </w:p>
    <w:p w14:paraId="3014DBB5" w14:textId="120F8832" w:rsidR="000730D0" w:rsidRDefault="000730D0" w:rsidP="00000E80">
      <w:pPr>
        <w:rPr>
          <w:rFonts w:ascii="Arial" w:hAnsi="Arial" w:cs="Arial"/>
          <w:b/>
          <w:bCs/>
          <w:sz w:val="24"/>
          <w:szCs w:val="24"/>
          <w:lang w:val="es-MX"/>
        </w:rPr>
      </w:pPr>
      <w:r>
        <w:rPr>
          <w:rFonts w:ascii="Arial" w:hAnsi="Arial" w:cs="Arial"/>
          <w:b/>
          <w:bCs/>
          <w:sz w:val="24"/>
          <w:szCs w:val="24"/>
          <w:lang w:val="es-MX"/>
        </w:rPr>
        <w:t>Principales destinos durante D</w:t>
      </w:r>
      <w:r w:rsidR="00681643">
        <w:rPr>
          <w:rFonts w:ascii="Arial" w:hAnsi="Arial" w:cs="Arial"/>
          <w:b/>
          <w:bCs/>
          <w:sz w:val="24"/>
          <w:szCs w:val="24"/>
          <w:lang w:val="es-MX"/>
        </w:rPr>
        <w:t>í</w:t>
      </w:r>
      <w:r>
        <w:rPr>
          <w:rFonts w:ascii="Arial" w:hAnsi="Arial" w:cs="Arial"/>
          <w:b/>
          <w:bCs/>
          <w:sz w:val="24"/>
          <w:szCs w:val="24"/>
          <w:lang w:val="es-MX"/>
        </w:rPr>
        <w:t xml:space="preserve">a de Acción de Gracias </w:t>
      </w:r>
    </w:p>
    <w:p w14:paraId="78E88E2C" w14:textId="0E764D9C" w:rsidR="00681643" w:rsidRDefault="00681643" w:rsidP="00000E80">
      <w:pPr>
        <w:rPr>
          <w:rFonts w:ascii="Arial" w:hAnsi="Arial" w:cs="Arial"/>
          <w:b/>
          <w:bCs/>
          <w:sz w:val="24"/>
          <w:szCs w:val="24"/>
          <w:lang w:val="es-MX"/>
        </w:rPr>
      </w:pPr>
      <w:r>
        <w:rPr>
          <w:rFonts w:ascii="Arial" w:hAnsi="Arial" w:cs="Arial"/>
          <w:b/>
          <w:bCs/>
          <w:noProof/>
          <w:sz w:val="24"/>
          <w:szCs w:val="24"/>
        </w:rPr>
        <w:drawing>
          <wp:inline distT="0" distB="0" distL="0" distR="0" wp14:anchorId="6B29F971" wp14:editId="44534CA7">
            <wp:extent cx="4877481" cy="3229426"/>
            <wp:effectExtent l="0" t="0" r="0" b="9525"/>
            <wp:docPr id="11" name="Picture 1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abl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877481" cy="3229426"/>
                    </a:xfrm>
                    <a:prstGeom prst="rect">
                      <a:avLst/>
                    </a:prstGeom>
                  </pic:spPr>
                </pic:pic>
              </a:graphicData>
            </a:graphic>
          </wp:inline>
        </w:drawing>
      </w:r>
    </w:p>
    <w:p w14:paraId="6B8C0D98" w14:textId="76F27BB3" w:rsidR="00681643" w:rsidRPr="00681643" w:rsidRDefault="00681643" w:rsidP="00000E80">
      <w:pPr>
        <w:rPr>
          <w:rFonts w:ascii="Arial" w:hAnsi="Arial" w:cs="Arial"/>
          <w:b/>
          <w:bCs/>
          <w:sz w:val="24"/>
          <w:szCs w:val="24"/>
          <w:lang w:val="es-MX"/>
        </w:rPr>
      </w:pPr>
    </w:p>
    <w:p w14:paraId="79B60215" w14:textId="77777777" w:rsidR="00681643" w:rsidRPr="00681643" w:rsidRDefault="00681643" w:rsidP="00681643">
      <w:pPr>
        <w:rPr>
          <w:rFonts w:ascii="Arial" w:hAnsi="Arial" w:cs="Arial"/>
          <w:b/>
          <w:bCs/>
          <w:sz w:val="24"/>
          <w:szCs w:val="24"/>
          <w:lang w:val="es-MX"/>
        </w:rPr>
      </w:pPr>
      <w:r w:rsidRPr="00681643">
        <w:rPr>
          <w:rFonts w:ascii="Arial" w:hAnsi="Arial" w:cs="Arial"/>
          <w:b/>
          <w:bCs/>
          <w:sz w:val="24"/>
          <w:szCs w:val="24"/>
          <w:lang w:val="es-MX"/>
        </w:rPr>
        <w:t>Corredores más concurridos y mejores/peores momentos para viajar</w:t>
      </w:r>
    </w:p>
    <w:p w14:paraId="4F80690E" w14:textId="3295CCD1" w:rsidR="00681643" w:rsidRDefault="00681643" w:rsidP="00681643">
      <w:pPr>
        <w:rPr>
          <w:rFonts w:ascii="Arial" w:hAnsi="Arial" w:cs="Arial"/>
          <w:sz w:val="24"/>
          <w:szCs w:val="24"/>
          <w:lang w:val="es-MX"/>
        </w:rPr>
      </w:pPr>
      <w:r w:rsidRPr="00681643">
        <w:rPr>
          <w:rFonts w:ascii="Arial" w:hAnsi="Arial" w:cs="Arial"/>
          <w:sz w:val="24"/>
          <w:szCs w:val="24"/>
          <w:lang w:val="es-MX"/>
        </w:rPr>
        <w:t xml:space="preserve">INRIX espera una congestión severa en varias áreas metropolitanas de EE. UU., algunos conductores </w:t>
      </w:r>
      <w:r>
        <w:rPr>
          <w:rFonts w:ascii="Arial" w:hAnsi="Arial" w:cs="Arial"/>
          <w:sz w:val="24"/>
          <w:szCs w:val="24"/>
          <w:lang w:val="es-MX"/>
        </w:rPr>
        <w:t>enfrentarán</w:t>
      </w:r>
      <w:r w:rsidRPr="00681643">
        <w:rPr>
          <w:rFonts w:ascii="Arial" w:hAnsi="Arial" w:cs="Arial"/>
          <w:sz w:val="24"/>
          <w:szCs w:val="24"/>
          <w:lang w:val="es-MX"/>
        </w:rPr>
        <w:t xml:space="preserve"> retrasos de más del doble de</w:t>
      </w:r>
      <w:r>
        <w:rPr>
          <w:rFonts w:ascii="Arial" w:hAnsi="Arial" w:cs="Arial"/>
          <w:sz w:val="24"/>
          <w:szCs w:val="24"/>
          <w:lang w:val="es-MX"/>
        </w:rPr>
        <w:t xml:space="preserve"> tiempo de</w:t>
      </w:r>
      <w:r w:rsidRPr="00681643">
        <w:rPr>
          <w:rFonts w:ascii="Arial" w:hAnsi="Arial" w:cs="Arial"/>
          <w:sz w:val="24"/>
          <w:szCs w:val="24"/>
          <w:lang w:val="es-MX"/>
        </w:rPr>
        <w:t xml:space="preserve"> lo normal. Las autopistas en y alrededor de Atlanta, Chicago, la ciudad de Nueva York y Los Ángeles serán las más transitadas. Para evitar </w:t>
      </w:r>
      <w:r>
        <w:rPr>
          <w:rFonts w:ascii="Arial" w:hAnsi="Arial" w:cs="Arial"/>
          <w:sz w:val="24"/>
          <w:szCs w:val="24"/>
          <w:lang w:val="es-MX"/>
        </w:rPr>
        <w:t>la peor congestión vial</w:t>
      </w:r>
      <w:r w:rsidRPr="00681643">
        <w:rPr>
          <w:rFonts w:ascii="Arial" w:hAnsi="Arial" w:cs="Arial"/>
          <w:sz w:val="24"/>
          <w:szCs w:val="24"/>
          <w:lang w:val="es-MX"/>
        </w:rPr>
        <w:t xml:space="preserve">, INRIX </w:t>
      </w:r>
      <w:r w:rsidRPr="00681643">
        <w:rPr>
          <w:rFonts w:ascii="Arial" w:hAnsi="Arial" w:cs="Arial"/>
          <w:sz w:val="24"/>
          <w:szCs w:val="24"/>
          <w:lang w:val="es-MX"/>
        </w:rPr>
        <w:lastRenderedPageBreak/>
        <w:t>recomienda viajar temprano en la mañana del miércoles o antes de las 11 a. m. el Día de Acción de Gracias y evitar viajar entre las 4 p. m. y las 8 p. m. los viernes, sábados y domingos.</w:t>
      </w:r>
    </w:p>
    <w:p w14:paraId="37DF4A2A" w14:textId="6A3C0381" w:rsidR="00681643" w:rsidRDefault="00681643" w:rsidP="00681643">
      <w:pPr>
        <w:rPr>
          <w:rFonts w:ascii="Arial" w:hAnsi="Arial" w:cs="Arial"/>
          <w:sz w:val="24"/>
          <w:szCs w:val="24"/>
          <w:lang w:val="es-MX"/>
        </w:rPr>
      </w:pPr>
      <w:r>
        <w:rPr>
          <w:rFonts w:ascii="Arial" w:hAnsi="Arial" w:cs="Arial"/>
          <w:b/>
          <w:bCs/>
          <w:noProof/>
          <w:sz w:val="24"/>
          <w:szCs w:val="24"/>
        </w:rPr>
        <w:drawing>
          <wp:inline distT="0" distB="0" distL="0" distR="0" wp14:anchorId="3428D644" wp14:editId="665C4F54">
            <wp:extent cx="5943600" cy="2326640"/>
            <wp:effectExtent l="0" t="0" r="0" b="0"/>
            <wp:docPr id="12" name="Picture 1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abl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943600" cy="2326640"/>
                    </a:xfrm>
                    <a:prstGeom prst="rect">
                      <a:avLst/>
                    </a:prstGeom>
                  </pic:spPr>
                </pic:pic>
              </a:graphicData>
            </a:graphic>
          </wp:inline>
        </w:drawing>
      </w:r>
    </w:p>
    <w:p w14:paraId="1B5F5238" w14:textId="32E1E677" w:rsidR="00681643" w:rsidRPr="00681643" w:rsidRDefault="00681643" w:rsidP="00681643">
      <w:pPr>
        <w:rPr>
          <w:rFonts w:ascii="Arial" w:hAnsi="Arial" w:cs="Arial"/>
          <w:b/>
          <w:bCs/>
          <w:sz w:val="24"/>
          <w:szCs w:val="24"/>
          <w:lang w:val="es-MX"/>
        </w:rPr>
      </w:pPr>
    </w:p>
    <w:p w14:paraId="654D70EC" w14:textId="77777777" w:rsidR="00681643" w:rsidRPr="00681643" w:rsidRDefault="00681643" w:rsidP="00681643">
      <w:pPr>
        <w:rPr>
          <w:rFonts w:ascii="Arial" w:hAnsi="Arial" w:cs="Arial"/>
          <w:b/>
          <w:bCs/>
          <w:sz w:val="24"/>
          <w:szCs w:val="24"/>
          <w:lang w:val="es-MX"/>
        </w:rPr>
      </w:pPr>
      <w:r w:rsidRPr="00681643">
        <w:rPr>
          <w:rFonts w:ascii="Arial" w:hAnsi="Arial" w:cs="Arial"/>
          <w:b/>
          <w:bCs/>
          <w:sz w:val="24"/>
          <w:szCs w:val="24"/>
          <w:lang w:val="es-MX"/>
        </w:rPr>
        <w:t>Metodología de pronóstico de vacaciones: una breve descripción general</w:t>
      </w:r>
    </w:p>
    <w:p w14:paraId="66F20D09" w14:textId="77777777" w:rsidR="00681643" w:rsidRPr="00681643" w:rsidRDefault="00681643" w:rsidP="00681643">
      <w:pPr>
        <w:rPr>
          <w:rFonts w:ascii="Arial" w:hAnsi="Arial" w:cs="Arial"/>
          <w:b/>
          <w:bCs/>
          <w:sz w:val="24"/>
          <w:szCs w:val="24"/>
          <w:lang w:val="es-MX"/>
        </w:rPr>
      </w:pPr>
      <w:r w:rsidRPr="00681643">
        <w:rPr>
          <w:rFonts w:ascii="Arial" w:hAnsi="Arial" w:cs="Arial"/>
          <w:b/>
          <w:bCs/>
          <w:sz w:val="24"/>
          <w:szCs w:val="24"/>
          <w:lang w:val="es-MX"/>
        </w:rPr>
        <w:t>Pronóstico de viaje</w:t>
      </w:r>
    </w:p>
    <w:p w14:paraId="6EEB0369" w14:textId="68A8D2A4" w:rsidR="00681643" w:rsidRPr="00681643" w:rsidRDefault="00681643" w:rsidP="00681643">
      <w:pPr>
        <w:rPr>
          <w:rFonts w:ascii="Arial" w:hAnsi="Arial" w:cs="Arial"/>
          <w:sz w:val="24"/>
          <w:szCs w:val="24"/>
          <w:lang w:val="es-MX"/>
        </w:rPr>
      </w:pPr>
      <w:r w:rsidRPr="00681643">
        <w:rPr>
          <w:rFonts w:ascii="Arial" w:hAnsi="Arial" w:cs="Arial"/>
          <w:sz w:val="24"/>
          <w:szCs w:val="24"/>
          <w:lang w:val="es-MX"/>
        </w:rPr>
        <w:t>En cooperación con</w:t>
      </w:r>
      <w:r>
        <w:rPr>
          <w:rFonts w:ascii="Arial" w:hAnsi="Arial" w:cs="Arial"/>
          <w:sz w:val="24"/>
          <w:szCs w:val="24"/>
          <w:lang w:val="es-MX"/>
        </w:rPr>
        <w:t xml:space="preserve"> La</w:t>
      </w:r>
      <w:r w:rsidRPr="00681643">
        <w:rPr>
          <w:rFonts w:ascii="Arial" w:hAnsi="Arial" w:cs="Arial"/>
          <w:sz w:val="24"/>
          <w:szCs w:val="24"/>
          <w:lang w:val="es-MX"/>
        </w:rPr>
        <w:t xml:space="preserve"> AAA, IHS </w:t>
      </w:r>
      <w:proofErr w:type="spellStart"/>
      <w:r w:rsidRPr="00681643">
        <w:rPr>
          <w:rFonts w:ascii="Arial" w:hAnsi="Arial" w:cs="Arial"/>
          <w:sz w:val="24"/>
          <w:szCs w:val="24"/>
          <w:lang w:val="es-MX"/>
        </w:rPr>
        <w:t>Markit</w:t>
      </w:r>
      <w:proofErr w:type="spellEnd"/>
      <w:r w:rsidRPr="00681643">
        <w:rPr>
          <w:rFonts w:ascii="Arial" w:hAnsi="Arial" w:cs="Arial"/>
          <w:sz w:val="24"/>
          <w:szCs w:val="24"/>
          <w:lang w:val="es-MX"/>
        </w:rPr>
        <w:t xml:space="preserve">, líder mundial en información crítica, análisis y experiencia para forjar soluciones para las principales industrias y mercados que impulsan las economías en todo el mundo, desarrolló una metodología única para pronosticar los volúmenes reales de viajes nacionales. Las variables económicas utilizadas para pronosticar viajes para las vacaciones actuales se aprovechan de las bases de datos patentadas de IHS </w:t>
      </w:r>
      <w:proofErr w:type="spellStart"/>
      <w:r w:rsidRPr="00681643">
        <w:rPr>
          <w:rFonts w:ascii="Arial" w:hAnsi="Arial" w:cs="Arial"/>
          <w:sz w:val="24"/>
          <w:szCs w:val="24"/>
          <w:lang w:val="es-MX"/>
        </w:rPr>
        <w:t>Markit</w:t>
      </w:r>
      <w:proofErr w:type="spellEnd"/>
      <w:r w:rsidRPr="00681643">
        <w:rPr>
          <w:rFonts w:ascii="Arial" w:hAnsi="Arial" w:cs="Arial"/>
          <w:sz w:val="24"/>
          <w:szCs w:val="24"/>
          <w:lang w:val="es-MX"/>
        </w:rPr>
        <w:t>. Estos datos incluyen factores macroeconómicos como el empleo; producción; patrimonio neto del hogar; precios de activos, incluidos índices bursátiles; Tasas de interés; indicadores del mercado de la vivienda y variables relacionadas con los viajes y el turismo, incluidos los precios de la gasolina, los viajes en avión y las estadías en hoteles.</w:t>
      </w:r>
      <w:r>
        <w:rPr>
          <w:rFonts w:ascii="Arial" w:hAnsi="Arial" w:cs="Arial"/>
          <w:sz w:val="24"/>
          <w:szCs w:val="24"/>
          <w:lang w:val="es-MX"/>
        </w:rPr>
        <w:t xml:space="preserve"> La</w:t>
      </w:r>
      <w:r w:rsidRPr="00681643">
        <w:rPr>
          <w:rFonts w:ascii="Arial" w:hAnsi="Arial" w:cs="Arial"/>
          <w:sz w:val="24"/>
          <w:szCs w:val="24"/>
          <w:lang w:val="es-MX"/>
        </w:rPr>
        <w:t xml:space="preserve"> AAA e IHS </w:t>
      </w:r>
      <w:proofErr w:type="spellStart"/>
      <w:r w:rsidRPr="00681643">
        <w:rPr>
          <w:rFonts w:ascii="Arial" w:hAnsi="Arial" w:cs="Arial"/>
          <w:sz w:val="24"/>
          <w:szCs w:val="24"/>
          <w:lang w:val="es-MX"/>
        </w:rPr>
        <w:t>Markit</w:t>
      </w:r>
      <w:proofErr w:type="spellEnd"/>
      <w:r w:rsidRPr="00681643">
        <w:rPr>
          <w:rFonts w:ascii="Arial" w:hAnsi="Arial" w:cs="Arial"/>
          <w:sz w:val="24"/>
          <w:szCs w:val="24"/>
          <w:lang w:val="es-MX"/>
        </w:rPr>
        <w:t xml:space="preserve"> han cuantificado los volúmenes de viajes de vacaciones desde el año 2000.</w:t>
      </w:r>
    </w:p>
    <w:p w14:paraId="48EEB7A0" w14:textId="5179A696" w:rsidR="00681643" w:rsidRPr="00681643" w:rsidRDefault="00681643" w:rsidP="00681643">
      <w:pPr>
        <w:rPr>
          <w:rFonts w:ascii="Arial" w:hAnsi="Arial" w:cs="Arial"/>
          <w:sz w:val="24"/>
          <w:szCs w:val="24"/>
          <w:lang w:val="es-MX"/>
        </w:rPr>
      </w:pPr>
      <w:r w:rsidRPr="00681643">
        <w:rPr>
          <w:rFonts w:ascii="Arial" w:hAnsi="Arial" w:cs="Arial"/>
          <w:sz w:val="24"/>
          <w:szCs w:val="24"/>
          <w:lang w:val="es-MX"/>
        </w:rPr>
        <w:t>Las estimaciones históricas del volumen de viajes provienen de TRAVEL PERFORMANCE/</w:t>
      </w:r>
      <w:proofErr w:type="spellStart"/>
      <w:r w:rsidRPr="00681643">
        <w:rPr>
          <w:rFonts w:ascii="Arial" w:hAnsi="Arial" w:cs="Arial"/>
          <w:sz w:val="24"/>
          <w:szCs w:val="24"/>
          <w:lang w:val="es-MX"/>
        </w:rPr>
        <w:t>Monitorsm</w:t>
      </w:r>
      <w:proofErr w:type="spellEnd"/>
      <w:r w:rsidRPr="00681643">
        <w:rPr>
          <w:rFonts w:ascii="Arial" w:hAnsi="Arial" w:cs="Arial"/>
          <w:sz w:val="24"/>
          <w:szCs w:val="24"/>
          <w:lang w:val="es-MX"/>
        </w:rPr>
        <w:t xml:space="preserve"> de DK SHIFFLET. </w:t>
      </w:r>
      <w:proofErr w:type="spellStart"/>
      <w:r>
        <w:rPr>
          <w:rFonts w:ascii="Arial" w:hAnsi="Arial" w:cs="Arial"/>
          <w:sz w:val="24"/>
          <w:szCs w:val="24"/>
          <w:lang w:val="es-MX"/>
        </w:rPr>
        <w:t>The</w:t>
      </w:r>
      <w:proofErr w:type="spellEnd"/>
      <w:r w:rsidRPr="00681643">
        <w:rPr>
          <w:rFonts w:ascii="Arial" w:hAnsi="Arial" w:cs="Arial"/>
          <w:sz w:val="24"/>
          <w:szCs w:val="24"/>
          <w:lang w:val="es-MX"/>
        </w:rPr>
        <w:t xml:space="preserve"> PERFORMANCE/</w:t>
      </w:r>
      <w:proofErr w:type="spellStart"/>
      <w:r w:rsidRPr="00681643">
        <w:rPr>
          <w:rFonts w:ascii="Arial" w:hAnsi="Arial" w:cs="Arial"/>
          <w:sz w:val="24"/>
          <w:szCs w:val="24"/>
          <w:lang w:val="es-MX"/>
        </w:rPr>
        <w:t>Monitorsm</w:t>
      </w:r>
      <w:proofErr w:type="spellEnd"/>
      <w:r w:rsidRPr="00681643">
        <w:rPr>
          <w:rFonts w:ascii="Arial" w:hAnsi="Arial" w:cs="Arial"/>
          <w:sz w:val="24"/>
          <w:szCs w:val="24"/>
          <w:lang w:val="es-MX"/>
        </w:rPr>
        <w:t xml:space="preserve"> es un estudio integral que mide el comportamiento de viaje de los residentes de EE. UU. DK SHIFFLET contacta a más de 50</w:t>
      </w:r>
      <w:r>
        <w:rPr>
          <w:rFonts w:ascii="Arial" w:hAnsi="Arial" w:cs="Arial"/>
          <w:sz w:val="24"/>
          <w:szCs w:val="24"/>
          <w:lang w:val="es-MX"/>
        </w:rPr>
        <w:t xml:space="preserve"> mil</w:t>
      </w:r>
      <w:r w:rsidRPr="00681643">
        <w:rPr>
          <w:rFonts w:ascii="Arial" w:hAnsi="Arial" w:cs="Arial"/>
          <w:sz w:val="24"/>
          <w:szCs w:val="24"/>
          <w:lang w:val="es-MX"/>
        </w:rPr>
        <w:t xml:space="preserve"> hogares de EE. UU. cada mes para obtener datos de viaje detallados, lo que da como resultado la capacidad única de estimar el volumen y el gasto de visitantes, identificar tendencias y pronosticar el comportamiento de viaje de EE. UU., todo después de que se hayan realizado los viajes.</w:t>
      </w:r>
    </w:p>
    <w:p w14:paraId="09073EEF" w14:textId="11B88F5F" w:rsidR="00681643" w:rsidRPr="00681643" w:rsidRDefault="00681643" w:rsidP="00681643">
      <w:pPr>
        <w:rPr>
          <w:rFonts w:ascii="Arial" w:hAnsi="Arial" w:cs="Arial"/>
          <w:sz w:val="24"/>
          <w:szCs w:val="24"/>
          <w:lang w:val="es-MX"/>
        </w:rPr>
      </w:pPr>
      <w:r w:rsidRPr="00681643">
        <w:rPr>
          <w:rFonts w:ascii="Arial" w:hAnsi="Arial" w:cs="Arial"/>
          <w:sz w:val="24"/>
          <w:szCs w:val="24"/>
          <w:lang w:val="es-MX"/>
        </w:rPr>
        <w:t>El pronóstico de viaje se reporta en viajes-persona. En particular,</w:t>
      </w:r>
      <w:r>
        <w:rPr>
          <w:rFonts w:ascii="Arial" w:hAnsi="Arial" w:cs="Arial"/>
          <w:sz w:val="24"/>
          <w:szCs w:val="24"/>
          <w:lang w:val="es-MX"/>
        </w:rPr>
        <w:t xml:space="preserve"> La</w:t>
      </w:r>
      <w:r w:rsidRPr="00681643">
        <w:rPr>
          <w:rFonts w:ascii="Arial" w:hAnsi="Arial" w:cs="Arial"/>
          <w:sz w:val="24"/>
          <w:szCs w:val="24"/>
          <w:lang w:val="es-MX"/>
        </w:rPr>
        <w:t xml:space="preserve"> AAA e IHS </w:t>
      </w:r>
      <w:proofErr w:type="spellStart"/>
      <w:r w:rsidRPr="00681643">
        <w:rPr>
          <w:rFonts w:ascii="Arial" w:hAnsi="Arial" w:cs="Arial"/>
          <w:sz w:val="24"/>
          <w:szCs w:val="24"/>
          <w:lang w:val="es-MX"/>
        </w:rPr>
        <w:t>Markit</w:t>
      </w:r>
      <w:proofErr w:type="spellEnd"/>
      <w:r w:rsidRPr="00681643">
        <w:rPr>
          <w:rFonts w:ascii="Arial" w:hAnsi="Arial" w:cs="Arial"/>
          <w:sz w:val="24"/>
          <w:szCs w:val="24"/>
          <w:lang w:val="es-MX"/>
        </w:rPr>
        <w:t xml:space="preserve"> pronosticaron el volumen total de viajes de vacaciones en EE. UU. y el modo de </w:t>
      </w:r>
      <w:r w:rsidRPr="00681643">
        <w:rPr>
          <w:rFonts w:ascii="Arial" w:hAnsi="Arial" w:cs="Arial"/>
          <w:sz w:val="24"/>
          <w:szCs w:val="24"/>
          <w:lang w:val="es-MX"/>
        </w:rPr>
        <w:lastRenderedPageBreak/>
        <w:t>transporte esperado. El pronóstico de viaje presentado en este informe fue elaborado la semana del 10 de octubre de 2022.</w:t>
      </w:r>
    </w:p>
    <w:p w14:paraId="76060713" w14:textId="77777777" w:rsidR="00681643" w:rsidRPr="00681643" w:rsidRDefault="00681643" w:rsidP="00681643">
      <w:pPr>
        <w:rPr>
          <w:rFonts w:ascii="Arial" w:hAnsi="Arial" w:cs="Arial"/>
          <w:sz w:val="24"/>
          <w:szCs w:val="24"/>
          <w:lang w:val="es-MX"/>
        </w:rPr>
      </w:pPr>
      <w:r w:rsidRPr="00681643">
        <w:rPr>
          <w:rFonts w:ascii="Arial" w:hAnsi="Arial" w:cs="Arial"/>
          <w:sz w:val="24"/>
          <w:szCs w:val="24"/>
          <w:lang w:val="es-MX"/>
        </w:rPr>
        <w:t>Período de viaje de vacaciones de Acción de Gracias</w:t>
      </w:r>
    </w:p>
    <w:p w14:paraId="604A6334" w14:textId="77777777" w:rsidR="00681643" w:rsidRPr="00681643" w:rsidRDefault="00681643" w:rsidP="00681643">
      <w:pPr>
        <w:rPr>
          <w:rFonts w:ascii="Arial" w:hAnsi="Arial" w:cs="Arial"/>
          <w:sz w:val="24"/>
          <w:szCs w:val="24"/>
          <w:lang w:val="es-MX"/>
        </w:rPr>
      </w:pPr>
      <w:r w:rsidRPr="00681643">
        <w:rPr>
          <w:rFonts w:ascii="Arial" w:hAnsi="Arial" w:cs="Arial"/>
          <w:sz w:val="24"/>
          <w:szCs w:val="24"/>
          <w:lang w:val="es-MX"/>
        </w:rPr>
        <w:t>A los fines de este pronóstico, el período de viaje del feriado de Acción de Gracias se define como el período de cinco días desde el miércoles 23 de noviembre hasta el domingo 27 de noviembre. El período de miércoles a domingo es consistente con años anteriores.</w:t>
      </w:r>
    </w:p>
    <w:p w14:paraId="20CCB31C" w14:textId="77777777" w:rsidR="00681643" w:rsidRPr="00681643" w:rsidRDefault="00681643" w:rsidP="00681643">
      <w:pPr>
        <w:rPr>
          <w:rFonts w:ascii="Arial" w:hAnsi="Arial" w:cs="Arial"/>
          <w:b/>
          <w:bCs/>
          <w:sz w:val="24"/>
          <w:szCs w:val="24"/>
          <w:lang w:val="es-MX"/>
        </w:rPr>
      </w:pPr>
      <w:r w:rsidRPr="00681643">
        <w:rPr>
          <w:rFonts w:ascii="Arial" w:hAnsi="Arial" w:cs="Arial"/>
          <w:b/>
          <w:bCs/>
          <w:sz w:val="24"/>
          <w:szCs w:val="24"/>
          <w:lang w:val="es-MX"/>
        </w:rPr>
        <w:t>Acerca de AAA:</w:t>
      </w:r>
    </w:p>
    <w:p w14:paraId="1F533EF2" w14:textId="7C3D1792" w:rsidR="00681643" w:rsidRPr="00681643" w:rsidRDefault="00681643" w:rsidP="00681643">
      <w:pPr>
        <w:rPr>
          <w:rFonts w:ascii="Arial" w:hAnsi="Arial" w:cs="Arial"/>
          <w:sz w:val="24"/>
          <w:szCs w:val="24"/>
          <w:lang w:val="es-MX"/>
        </w:rPr>
      </w:pPr>
      <w:r w:rsidRPr="00681643">
        <w:rPr>
          <w:rFonts w:ascii="Arial" w:hAnsi="Arial" w:cs="Arial"/>
          <w:sz w:val="24"/>
          <w:szCs w:val="24"/>
          <w:lang w:val="es-MX"/>
        </w:rPr>
        <w:t>Iniciada en 1902 por entusiastas de la automoción que querían trazar un camino para mejores carreteras en Estados Unidos y abogar por una movilidad segura,</w:t>
      </w:r>
      <w:r>
        <w:rPr>
          <w:rFonts w:ascii="Arial" w:hAnsi="Arial" w:cs="Arial"/>
          <w:sz w:val="24"/>
          <w:szCs w:val="24"/>
          <w:lang w:val="es-MX"/>
        </w:rPr>
        <w:t xml:space="preserve"> La</w:t>
      </w:r>
      <w:r w:rsidRPr="00681643">
        <w:rPr>
          <w:rFonts w:ascii="Arial" w:hAnsi="Arial" w:cs="Arial"/>
          <w:sz w:val="24"/>
          <w:szCs w:val="24"/>
          <w:lang w:val="es-MX"/>
        </w:rPr>
        <w:t xml:space="preserve"> AAA se ha transformado en una de las organizaciones de miembros más grandes de América del Norte. En la actualidad, </w:t>
      </w:r>
      <w:r>
        <w:rPr>
          <w:rFonts w:ascii="Arial" w:hAnsi="Arial" w:cs="Arial"/>
          <w:sz w:val="24"/>
          <w:szCs w:val="24"/>
          <w:lang w:val="es-MX"/>
        </w:rPr>
        <w:t xml:space="preserve">La </w:t>
      </w:r>
      <w:r w:rsidRPr="00681643">
        <w:rPr>
          <w:rFonts w:ascii="Arial" w:hAnsi="Arial" w:cs="Arial"/>
          <w:sz w:val="24"/>
          <w:szCs w:val="24"/>
          <w:lang w:val="es-MX"/>
        </w:rPr>
        <w:t xml:space="preserve">AAA brinda asistencia en carretera, viajes, descuentos, servicios financieros y de seguros para mejorar </w:t>
      </w:r>
      <w:r>
        <w:rPr>
          <w:rFonts w:ascii="Arial" w:hAnsi="Arial" w:cs="Arial"/>
          <w:sz w:val="24"/>
          <w:szCs w:val="24"/>
          <w:lang w:val="es-MX"/>
        </w:rPr>
        <w:t xml:space="preserve">la vida </w:t>
      </w:r>
      <w:r w:rsidRPr="00681643">
        <w:rPr>
          <w:rFonts w:ascii="Arial" w:hAnsi="Arial" w:cs="Arial"/>
          <w:sz w:val="24"/>
          <w:szCs w:val="24"/>
          <w:lang w:val="es-MX"/>
        </w:rPr>
        <w:t xml:space="preserve">de 63 millones de miembros en América del Norte, incluidos más de 56 millones en los Estados Unidos. Las sucursales de AAA Texas en todo el estado se pueden encontrar visitando </w:t>
      </w:r>
      <w:hyperlink r:id="rId11" w:history="1">
        <w:r w:rsidRPr="00681643">
          <w:rPr>
            <w:rStyle w:val="Hyperlink"/>
            <w:rFonts w:ascii="Arial" w:hAnsi="Arial" w:cs="Arial"/>
            <w:sz w:val="24"/>
            <w:szCs w:val="24"/>
            <w:lang w:val="es-MX"/>
          </w:rPr>
          <w:t>www.AAA.com</w:t>
        </w:r>
      </w:hyperlink>
      <w:r w:rsidRPr="00681643">
        <w:rPr>
          <w:rFonts w:ascii="Arial" w:hAnsi="Arial" w:cs="Arial"/>
          <w:sz w:val="24"/>
          <w:szCs w:val="24"/>
          <w:lang w:val="es-MX"/>
        </w:rPr>
        <w:t xml:space="preserve">. Siga </w:t>
      </w:r>
      <w:r>
        <w:rPr>
          <w:rFonts w:ascii="Arial" w:hAnsi="Arial" w:cs="Arial"/>
          <w:sz w:val="24"/>
          <w:szCs w:val="24"/>
          <w:lang w:val="es-MX"/>
        </w:rPr>
        <w:t xml:space="preserve">La </w:t>
      </w:r>
      <w:r w:rsidRPr="00681643">
        <w:rPr>
          <w:rFonts w:ascii="Arial" w:hAnsi="Arial" w:cs="Arial"/>
          <w:sz w:val="24"/>
          <w:szCs w:val="24"/>
          <w:lang w:val="es-MX"/>
        </w:rPr>
        <w:t xml:space="preserve">AAA Texas en Twitter: @AAATexas y Facebook: </w:t>
      </w:r>
      <w:hyperlink r:id="rId12" w:history="1">
        <w:r w:rsidRPr="00681643">
          <w:rPr>
            <w:rStyle w:val="Hyperlink"/>
            <w:rFonts w:ascii="Arial" w:hAnsi="Arial" w:cs="Arial"/>
            <w:sz w:val="24"/>
            <w:szCs w:val="24"/>
            <w:lang w:val="es-MX"/>
          </w:rPr>
          <w:t>www.facebook.com/AAATexas</w:t>
        </w:r>
      </w:hyperlink>
      <w:r w:rsidRPr="00681643">
        <w:rPr>
          <w:rFonts w:ascii="Arial" w:hAnsi="Arial" w:cs="Arial"/>
          <w:sz w:val="24"/>
          <w:szCs w:val="24"/>
          <w:lang w:val="es-MX"/>
        </w:rPr>
        <w:t>.</w:t>
      </w:r>
    </w:p>
    <w:sectPr w:rsidR="00681643" w:rsidRPr="006816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D40"/>
    <w:rsid w:val="00000E80"/>
    <w:rsid w:val="000730D0"/>
    <w:rsid w:val="00093EDD"/>
    <w:rsid w:val="00681643"/>
    <w:rsid w:val="00A3294B"/>
    <w:rsid w:val="00BC3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FCC8D"/>
  <w15:chartTrackingRefBased/>
  <w15:docId w15:val="{F3D73B36-1A37-4734-87B1-948FD00A3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D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1643"/>
    <w:rPr>
      <w:color w:val="0000FF"/>
      <w:u w:val="single"/>
    </w:rPr>
  </w:style>
  <w:style w:type="character" w:styleId="Strong">
    <w:name w:val="Strong"/>
    <w:basedOn w:val="DefaultParagraphFont"/>
    <w:uiPriority w:val="22"/>
    <w:qFormat/>
    <w:rsid w:val="006816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46891">
      <w:bodyDiv w:val="1"/>
      <w:marLeft w:val="0"/>
      <w:marRight w:val="0"/>
      <w:marTop w:val="0"/>
      <w:marBottom w:val="0"/>
      <w:divBdr>
        <w:top w:val="none" w:sz="0" w:space="0" w:color="auto"/>
        <w:left w:val="none" w:sz="0" w:space="0" w:color="auto"/>
        <w:bottom w:val="none" w:sz="0" w:space="0" w:color="auto"/>
        <w:right w:val="none" w:sz="0" w:space="0" w:color="auto"/>
      </w:divBdr>
      <w:divsChild>
        <w:div w:id="359284523">
          <w:marLeft w:val="0"/>
          <w:marRight w:val="0"/>
          <w:marTop w:val="100"/>
          <w:marBottom w:val="0"/>
          <w:divBdr>
            <w:top w:val="none" w:sz="0" w:space="0" w:color="auto"/>
            <w:left w:val="none" w:sz="0" w:space="0" w:color="auto"/>
            <w:bottom w:val="none" w:sz="0" w:space="0" w:color="auto"/>
            <w:right w:val="none" w:sz="0" w:space="0" w:color="auto"/>
          </w:divBdr>
        </w:div>
        <w:div w:id="1329989796">
          <w:marLeft w:val="0"/>
          <w:marRight w:val="0"/>
          <w:marTop w:val="0"/>
          <w:marBottom w:val="0"/>
          <w:divBdr>
            <w:top w:val="none" w:sz="0" w:space="0" w:color="auto"/>
            <w:left w:val="none" w:sz="0" w:space="0" w:color="auto"/>
            <w:bottom w:val="none" w:sz="0" w:space="0" w:color="auto"/>
            <w:right w:val="none" w:sz="0" w:space="0" w:color="auto"/>
          </w:divBdr>
          <w:divsChild>
            <w:div w:id="2030371415">
              <w:marLeft w:val="0"/>
              <w:marRight w:val="0"/>
              <w:marTop w:val="0"/>
              <w:marBottom w:val="0"/>
              <w:divBdr>
                <w:top w:val="none" w:sz="0" w:space="0" w:color="auto"/>
                <w:left w:val="none" w:sz="0" w:space="0" w:color="auto"/>
                <w:bottom w:val="none" w:sz="0" w:space="0" w:color="auto"/>
                <w:right w:val="none" w:sz="0" w:space="0" w:color="auto"/>
              </w:divBdr>
              <w:divsChild>
                <w:div w:id="305478660">
                  <w:marLeft w:val="0"/>
                  <w:marRight w:val="0"/>
                  <w:marTop w:val="0"/>
                  <w:marBottom w:val="0"/>
                  <w:divBdr>
                    <w:top w:val="none" w:sz="0" w:space="0" w:color="auto"/>
                    <w:left w:val="none" w:sz="0" w:space="0" w:color="auto"/>
                    <w:bottom w:val="none" w:sz="0" w:space="0" w:color="auto"/>
                    <w:right w:val="none" w:sz="0" w:space="0" w:color="auto"/>
                  </w:divBdr>
                  <w:divsChild>
                    <w:div w:id="17141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557684">
      <w:bodyDiv w:val="1"/>
      <w:marLeft w:val="0"/>
      <w:marRight w:val="0"/>
      <w:marTop w:val="0"/>
      <w:marBottom w:val="0"/>
      <w:divBdr>
        <w:top w:val="none" w:sz="0" w:space="0" w:color="auto"/>
        <w:left w:val="none" w:sz="0" w:space="0" w:color="auto"/>
        <w:bottom w:val="none" w:sz="0" w:space="0" w:color="auto"/>
        <w:right w:val="none" w:sz="0" w:space="0" w:color="auto"/>
      </w:divBdr>
      <w:divsChild>
        <w:div w:id="1860388332">
          <w:marLeft w:val="0"/>
          <w:marRight w:val="0"/>
          <w:marTop w:val="100"/>
          <w:marBottom w:val="0"/>
          <w:divBdr>
            <w:top w:val="none" w:sz="0" w:space="0" w:color="auto"/>
            <w:left w:val="none" w:sz="0" w:space="0" w:color="auto"/>
            <w:bottom w:val="none" w:sz="0" w:space="0" w:color="auto"/>
            <w:right w:val="none" w:sz="0" w:space="0" w:color="auto"/>
          </w:divBdr>
        </w:div>
        <w:div w:id="51853382">
          <w:marLeft w:val="0"/>
          <w:marRight w:val="0"/>
          <w:marTop w:val="0"/>
          <w:marBottom w:val="0"/>
          <w:divBdr>
            <w:top w:val="none" w:sz="0" w:space="0" w:color="auto"/>
            <w:left w:val="none" w:sz="0" w:space="0" w:color="auto"/>
            <w:bottom w:val="none" w:sz="0" w:space="0" w:color="auto"/>
            <w:right w:val="none" w:sz="0" w:space="0" w:color="auto"/>
          </w:divBdr>
          <w:divsChild>
            <w:div w:id="34354186">
              <w:marLeft w:val="0"/>
              <w:marRight w:val="0"/>
              <w:marTop w:val="0"/>
              <w:marBottom w:val="0"/>
              <w:divBdr>
                <w:top w:val="none" w:sz="0" w:space="0" w:color="auto"/>
                <w:left w:val="none" w:sz="0" w:space="0" w:color="auto"/>
                <w:bottom w:val="none" w:sz="0" w:space="0" w:color="auto"/>
                <w:right w:val="none" w:sz="0" w:space="0" w:color="auto"/>
              </w:divBdr>
              <w:divsChild>
                <w:div w:id="76024082">
                  <w:marLeft w:val="0"/>
                  <w:marRight w:val="0"/>
                  <w:marTop w:val="0"/>
                  <w:marBottom w:val="0"/>
                  <w:divBdr>
                    <w:top w:val="none" w:sz="0" w:space="0" w:color="auto"/>
                    <w:left w:val="none" w:sz="0" w:space="0" w:color="auto"/>
                    <w:bottom w:val="none" w:sz="0" w:space="0" w:color="auto"/>
                    <w:right w:val="none" w:sz="0" w:space="0" w:color="auto"/>
                  </w:divBdr>
                  <w:divsChild>
                    <w:div w:id="22538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zuber.joshua@aaa-texas.com" TargetMode="External"/><Relationship Id="rId12" Type="http://schemas.openxmlformats.org/officeDocument/2006/relationships/hyperlink" Target="http://www.facebook.com/AAATexa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rmbruster.daniel@aaa-texas.com" TargetMode="External"/><Relationship Id="rId11" Type="http://schemas.openxmlformats.org/officeDocument/2006/relationships/hyperlink" Target="http://www.aaa.com/" TargetMode="External"/><Relationship Id="rId5" Type="http://schemas.openxmlformats.org/officeDocument/2006/relationships/image" Target="cid:image001.png@01D41F37.FA5565F0" TargetMode="External"/><Relationship Id="rId10" Type="http://schemas.openxmlformats.org/officeDocument/2006/relationships/image" Target="media/image4.png"/><Relationship Id="rId4" Type="http://schemas.openxmlformats.org/officeDocument/2006/relationships/image" Target="media/image1.png"/><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Auto Club Enterprises</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Venegas.Anlleyn</dc:creator>
  <cp:keywords/>
  <dc:description/>
  <cp:lastModifiedBy>Venegas.Anlleyn</cp:lastModifiedBy>
  <cp:revision>1</cp:revision>
  <dcterms:created xsi:type="dcterms:W3CDTF">2022-11-14T22:23:00Z</dcterms:created>
  <dcterms:modified xsi:type="dcterms:W3CDTF">2022-11-14T23:08:00Z</dcterms:modified>
</cp:coreProperties>
</file>